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cs="Times New Roman"/>
          <w:b/>
          <w:color w:val="FF0000"/>
          <w:spacing w:val="1"/>
          <w:kern w:val="0"/>
          <w:sz w:val="28"/>
          <w:szCs w:val="66"/>
        </w:rPr>
      </w:pPr>
      <w:bookmarkStart w:id="0" w:name="_Toc142473792"/>
      <w:bookmarkStart w:id="1" w:name="_Toc94390720"/>
      <w:bookmarkStart w:id="2" w:name="_Toc90801531"/>
      <w:bookmarkStart w:id="3" w:name="_Toc94390624"/>
      <w:bookmarkStart w:id="4" w:name="_Toc148947945"/>
      <w:bookmarkStart w:id="5" w:name="_Toc91763896"/>
      <w:bookmarkStart w:id="6" w:name="_Toc107585493"/>
      <w:bookmarkStart w:id="7" w:name="_Toc31668"/>
      <w:bookmarkStart w:id="8" w:name="_Toc90801796"/>
      <w:bookmarkStart w:id="9" w:name="_Toc104984215"/>
      <w:bookmarkStart w:id="10" w:name="_Toc116227793"/>
      <w:r>
        <w:rPr>
          <w:sz w:val="18"/>
        </w:rPr>
        <mc:AlternateContent>
          <mc:Choice Requires="wps">
            <w:drawing>
              <wp:anchor distT="0" distB="0" distL="114300" distR="114300" simplePos="0" relativeHeight="251659264" behindDoc="0" locked="1" layoutInCell="1" allowOverlap="1">
                <wp:simplePos x="0" y="0"/>
                <wp:positionH relativeFrom="margin">
                  <wp:posOffset>4114800</wp:posOffset>
                </wp:positionH>
                <wp:positionV relativeFrom="margin">
                  <wp:posOffset>19685</wp:posOffset>
                </wp:positionV>
                <wp:extent cx="1143000" cy="751840"/>
                <wp:effectExtent l="0" t="0" r="0" b="10160"/>
                <wp:wrapNone/>
                <wp:docPr id="7" name="矩形 5"/>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pPr>
                              <w:pStyle w:val="49"/>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id="矩形 5" o:spid="_x0000_s1026" o:spt="1" style="position:absolute;left:0pt;margin-left:324pt;margin-top:1.55pt;height:59.2pt;width:90pt;mso-position-horizontal-relative:margin;mso-position-vertical-relative:margin;z-index:251659264;mso-width-relative:page;mso-height-relative:page;" fillcolor="#FFFFFF" filled="t" stroked="f" coordsize="21600,21600" o:gfxdata="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4tIl7UAAAACQEAAA8AAAAA&#10;AAAAAQAgAAAAIgAAAGRycy9kb3ducmV2LnhtbFBLAQIUABQAAAAIAIdO4kANq5okGAIAACEEAAAO&#10;AAAAAAAAAAEAIAAAACMBAABkcnMvZTJvRG9jLnhtbFBLBQYAAAAABgAGAFkBAACtBQAAAAA=&#10;">
                <v:fill on="t" focussize="0,0"/>
                <v:stroke on="f"/>
                <v:imagedata o:title=""/>
                <o:lock v:ext="edit" aspectratio="f"/>
                <v:textbox inset="0mm,0mm,0mm,0mm">
                  <w:txbxContent>
                    <w:p>
                      <w:pPr>
                        <w:pStyle w:val="49"/>
                        <w:jc w:val="center"/>
                        <w:rPr>
                          <w:b w:val="0"/>
                          <w:szCs w:val="96"/>
                        </w:rPr>
                      </w:pPr>
                      <w:r>
                        <w:rPr>
                          <w:rFonts w:hint="eastAsia"/>
                          <w:b w:val="0"/>
                          <w:szCs w:val="96"/>
                        </w:rPr>
                        <w:t>T</w:t>
                      </w:r>
                    </w:p>
                  </w:txbxContent>
                </v:textbox>
                <w10:anchorlock/>
              </v:rect>
            </w:pict>
          </mc:Fallback>
        </mc:AlternateContent>
      </w:r>
    </w:p>
    <w:p>
      <w:pPr>
        <w:spacing w:line="360" w:lineRule="auto"/>
        <w:rPr>
          <w:rFonts w:eastAsia="黑体" w:cs="Times New Roman"/>
          <w:b/>
          <w:spacing w:val="1"/>
          <w:kern w:val="0"/>
          <w:sz w:val="28"/>
          <w:szCs w:val="66"/>
        </w:rPr>
      </w:pPr>
    </w:p>
    <w:p>
      <w:pPr>
        <w:spacing w:line="360" w:lineRule="auto"/>
        <w:jc w:val="center"/>
        <w:rPr>
          <w:rFonts w:ascii="黑体" w:hAnsi="黑体" w:eastAsia="黑体" w:cs="Times New Roman"/>
          <w:spacing w:val="1"/>
          <w:kern w:val="0"/>
          <w:sz w:val="52"/>
          <w:szCs w:val="52"/>
        </w:rPr>
      </w:pPr>
      <w:r>
        <w:rPr>
          <w:rFonts w:hint="eastAsia" w:ascii="黑体" w:hAnsi="黑体" w:eastAsia="黑体" w:cs="Times New Roman"/>
          <w:spacing w:val="1"/>
          <w:kern w:val="0"/>
          <w:sz w:val="52"/>
          <w:szCs w:val="52"/>
        </w:rPr>
        <w:t>中  国  建  筑  学  会  标  准</w:t>
      </w:r>
    </w:p>
    <w:p>
      <w:pPr>
        <w:spacing w:line="360" w:lineRule="auto"/>
        <w:jc w:val="right"/>
        <w:rPr>
          <w:rFonts w:cs="Times New Roman"/>
          <w:sz w:val="28"/>
          <w:szCs w:val="32"/>
        </w:rPr>
      </w:pPr>
      <w:r>
        <w:rPr>
          <w:rFonts w:cs="Times New Roman"/>
          <w:sz w:val="28"/>
          <w:szCs w:val="32"/>
        </w:rPr>
        <w:t>T/ASC</w:t>
      </w:r>
      <w:r>
        <w:rPr>
          <w:rFonts w:cs="Times New Roman"/>
          <w:color w:val="000000"/>
          <w:sz w:val="30"/>
          <w:szCs w:val="24"/>
        </w:rPr>
        <w:t xml:space="preserve"> </w:t>
      </w:r>
      <w:r>
        <w:rPr>
          <w:rFonts w:cs="Times New Roman"/>
          <w:color w:val="000000"/>
          <w:sz w:val="28"/>
          <w:szCs w:val="28"/>
        </w:rPr>
        <w:t>XX</w:t>
      </w:r>
      <w:r>
        <w:rPr>
          <w:rFonts w:cs="Times New Roman"/>
          <w:sz w:val="28"/>
          <w:szCs w:val="32"/>
        </w:rPr>
        <w:t xml:space="preserve"> -20</w:t>
      </w:r>
      <w:r>
        <w:rPr>
          <w:rFonts w:cs="Times New Roman"/>
          <w:color w:val="000000"/>
          <w:sz w:val="28"/>
          <w:szCs w:val="28"/>
        </w:rPr>
        <w:t xml:space="preserve"> XX</w:t>
      </w:r>
    </w:p>
    <w:p>
      <w:pPr>
        <w:spacing w:line="360" w:lineRule="auto"/>
        <w:textAlignment w:val="center"/>
        <w:rPr>
          <w:rFonts w:eastAsia="黑体" w:cs="Times New Roman"/>
          <w:b/>
          <w:sz w:val="30"/>
          <w:szCs w:val="30"/>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257800" cy="0"/>
                <wp:effectExtent l="0" t="9525" r="0" b="9525"/>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1.3pt;height:0pt;width:414pt;z-index:251660288;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9JrtK5AEAAKsDAAAOAAAAZHJzL2Uyb0RvYy54bWytU7GOEzEQ7ZH4&#10;B8s92U1E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DMLhgZ+9+n7z49f&#10;fv34TOvdt69skkzqXagod2FXPskUe3vjrlF8CMziogO7kZns7cERwjhVFH+VpENw1Grdv8GGcmAb&#10;MTu2b71JkOQF2+fBHM6DkfvIBF1OJ9OXFyXNTJxiBVSnQudDfC3RsLSpuVY2eQYV7K5DTESgOqWk&#10;a4tXSus8d21ZT2xfldMyVwTUqknRlBf8Zr3Qnu0gPZ38ZVkUuZ/mcWuboYu2R9VJ6GDZGpvDyp/c&#10;oBlmOsf3lh7J/XOu/vOP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P0mu0rkAQAAqwMA&#10;AA4AAAAAAAAAAQAgAAAAIAEAAGRycy9lMm9Eb2MueG1sUEsFBgAAAAAGAAYAWQEAAHYFAAAAAA==&#10;">
                <v:fill on="f" focussize="0,0"/>
                <v:stroke weight="1.5pt" color="#000000" joinstyle="round"/>
                <v:imagedata o:title=""/>
                <o:lock v:ext="edit" aspectratio="f"/>
              </v:line>
            </w:pict>
          </mc:Fallback>
        </mc:AlternateContent>
      </w:r>
    </w:p>
    <w:p>
      <w:pPr>
        <w:spacing w:line="360" w:lineRule="auto"/>
        <w:textAlignment w:val="center"/>
        <w:rPr>
          <w:rFonts w:eastAsia="黑体" w:cs="Times New Roman"/>
          <w:b/>
          <w:spacing w:val="1"/>
          <w:kern w:val="0"/>
          <w:sz w:val="36"/>
          <w:szCs w:val="66"/>
        </w:rPr>
      </w:pPr>
    </w:p>
    <w:p>
      <w:pPr>
        <w:spacing w:line="360" w:lineRule="auto"/>
        <w:textAlignment w:val="center"/>
        <w:rPr>
          <w:rFonts w:eastAsia="黑体" w:cs="Times New Roman"/>
          <w:b/>
          <w:spacing w:val="1"/>
          <w:kern w:val="0"/>
          <w:sz w:val="36"/>
          <w:szCs w:val="66"/>
        </w:rPr>
      </w:pPr>
    </w:p>
    <w:p>
      <w:pPr>
        <w:widowControl/>
        <w:spacing w:before="156" w:beforeLines="50"/>
        <w:jc w:val="center"/>
        <w:rPr>
          <w:rFonts w:eastAsia="黑体" w:cs="Times New Roman"/>
          <w:color w:val="000000"/>
          <w:sz w:val="52"/>
          <w:szCs w:val="52"/>
        </w:rPr>
      </w:pPr>
      <w:r>
        <w:rPr>
          <w:rFonts w:hint="eastAsia" w:eastAsia="黑体" w:cs="Times New Roman"/>
          <w:color w:val="000000"/>
          <w:sz w:val="52"/>
          <w:szCs w:val="52"/>
        </w:rPr>
        <w:t>健康超低能耗建筑技术标准</w:t>
      </w:r>
    </w:p>
    <w:p>
      <w:pPr>
        <w:widowControl/>
        <w:spacing w:line="360" w:lineRule="auto"/>
        <w:jc w:val="center"/>
        <w:textAlignment w:val="center"/>
        <w:rPr>
          <w:rFonts w:cs="Times New Roman"/>
          <w:sz w:val="36"/>
          <w:szCs w:val="24"/>
        </w:rPr>
      </w:pPr>
      <w:r>
        <w:rPr>
          <w:rFonts w:cs="Times New Roman"/>
          <w:sz w:val="36"/>
          <w:szCs w:val="24"/>
        </w:rPr>
        <w:t xml:space="preserve">Technical standard for healthy and ultra low </w:t>
      </w:r>
    </w:p>
    <w:p>
      <w:pPr>
        <w:widowControl/>
        <w:spacing w:line="360" w:lineRule="auto"/>
        <w:jc w:val="center"/>
        <w:textAlignment w:val="center"/>
        <w:rPr>
          <w:rFonts w:cs="Times New Roman"/>
          <w:sz w:val="36"/>
          <w:szCs w:val="24"/>
        </w:rPr>
      </w:pPr>
      <w:r>
        <w:rPr>
          <w:rFonts w:cs="Times New Roman"/>
          <w:sz w:val="36"/>
          <w:szCs w:val="24"/>
        </w:rPr>
        <w:t>energy building</w:t>
      </w:r>
    </w:p>
    <w:p>
      <w:pPr>
        <w:widowControl/>
        <w:spacing w:line="360" w:lineRule="auto"/>
        <w:ind w:firstLine="3300" w:firstLineChars="1100"/>
        <w:jc w:val="left"/>
        <w:rPr>
          <w:rFonts w:eastAsia="黑体" w:cs="Times New Roman"/>
          <w:color w:val="000000"/>
          <w:sz w:val="30"/>
          <w:szCs w:val="24"/>
        </w:rPr>
      </w:pPr>
      <w:r>
        <w:rPr>
          <w:rFonts w:hint="eastAsia" w:eastAsia="黑体" w:cs="Times New Roman"/>
          <w:color w:val="000000"/>
          <w:sz w:val="30"/>
          <w:szCs w:val="24"/>
        </w:rPr>
        <w:t>（报批稿）</w:t>
      </w:r>
    </w:p>
    <w:p>
      <w:pPr>
        <w:spacing w:line="360" w:lineRule="auto"/>
        <w:textAlignment w:val="center"/>
        <w:rPr>
          <w:rFonts w:cs="Times New Roman"/>
          <w:b/>
          <w:sz w:val="36"/>
          <w:szCs w:val="24"/>
        </w:rPr>
      </w:pPr>
    </w:p>
    <w:p>
      <w:pPr>
        <w:spacing w:line="360" w:lineRule="auto"/>
        <w:textAlignment w:val="center"/>
        <w:rPr>
          <w:rFonts w:cs="Times New Roman"/>
          <w:b/>
          <w:sz w:val="36"/>
          <w:szCs w:val="24"/>
        </w:rPr>
      </w:pPr>
    </w:p>
    <w:p>
      <w:pPr>
        <w:spacing w:line="360" w:lineRule="auto"/>
        <w:textAlignment w:val="center"/>
        <w:rPr>
          <w:rFonts w:cs="Times New Roman"/>
          <w:b/>
          <w:sz w:val="36"/>
          <w:szCs w:val="24"/>
        </w:rPr>
      </w:pPr>
    </w:p>
    <w:p>
      <w:pPr>
        <w:spacing w:line="360" w:lineRule="auto"/>
        <w:textAlignment w:val="center"/>
        <w:rPr>
          <w:rFonts w:eastAsia="黑体" w:cs="Times New Roman"/>
          <w:b/>
          <w:kern w:val="0"/>
          <w:sz w:val="52"/>
          <w:szCs w:val="21"/>
        </w:rPr>
      </w:pPr>
    </w:p>
    <w:p>
      <w:pPr>
        <w:spacing w:line="360" w:lineRule="auto"/>
        <w:textAlignment w:val="center"/>
        <w:rPr>
          <w:rFonts w:eastAsia="黑体" w:cs="Times New Roman"/>
          <w:b/>
          <w:kern w:val="0"/>
          <w:sz w:val="52"/>
          <w:szCs w:val="21"/>
        </w:rPr>
      </w:pPr>
    </w:p>
    <w:p>
      <w:pPr>
        <w:spacing w:line="360" w:lineRule="auto"/>
        <w:textAlignment w:val="center"/>
        <w:rPr>
          <w:rFonts w:eastAsia="黑体" w:cs="Times New Roman"/>
          <w:b/>
          <w:kern w:val="0"/>
          <w:sz w:val="52"/>
          <w:szCs w:val="21"/>
        </w:rPr>
      </w:pPr>
    </w:p>
    <w:p>
      <w:pPr>
        <w:spacing w:line="360" w:lineRule="auto"/>
        <w:textAlignment w:val="center"/>
        <w:rPr>
          <w:rFonts w:eastAsia="黑体" w:cs="Times New Roman"/>
          <w:b/>
          <w:kern w:val="0"/>
          <w:sz w:val="52"/>
          <w:szCs w:val="21"/>
        </w:rPr>
      </w:pPr>
    </w:p>
    <w:p>
      <w:pPr>
        <w:widowControl/>
        <w:spacing w:line="360" w:lineRule="auto"/>
        <w:jc w:val="left"/>
        <w:rPr>
          <w:rFonts w:eastAsia="黑体" w:cs="Times New Roman"/>
          <w:b/>
          <w:sz w:val="28"/>
          <w:szCs w:val="30"/>
        </w:rPr>
      </w:pPr>
      <w:r>
        <w:rPr>
          <w:rFonts w:cs="Times New Roman"/>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2578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95pt;height:0pt;width:414pt;z-index:251661312;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Px8bSAAAABgEAAA8A&#10;AAAAAAAAAQAgAAAAIgAAAGRycy9kb3ducmV2LnhtbFBLAQIUABQAAAAIAIdO4kCvXKfI5AEAAKsD&#10;AAAOAAAAAAAAAAEAIAAAACEBAABkcnMvZTJvRG9jLnhtbFBLBQYAAAAABgAGAFkBAAB3BQAAAAA=&#10;">
                <v:fill on="f" focussize="0,0"/>
                <v:stroke weight="1.5pt" color="#000000" joinstyle="round"/>
                <v:imagedata o:title=""/>
                <o:lock v:ext="edit" aspectratio="f"/>
              </v:line>
            </w:pict>
          </mc:Fallback>
        </mc:AlternateContent>
      </w:r>
      <w:r>
        <w:rPr>
          <w:rFonts w:eastAsia="黑体" w:cs="Times New Roman"/>
          <w:b/>
          <w:sz w:val="28"/>
          <w:szCs w:val="30"/>
        </w:rPr>
        <w:t>202</w:t>
      </w:r>
      <w:r>
        <w:rPr>
          <w:rFonts w:hint="eastAsia" w:eastAsia="黑体" w:cs="Times New Roman"/>
          <w:b/>
          <w:sz w:val="28"/>
          <w:szCs w:val="30"/>
        </w:rPr>
        <w:t>X－XX－XX</w:t>
      </w:r>
      <w:r>
        <w:rPr>
          <w:rFonts w:eastAsia="黑体" w:cs="Times New Roman"/>
          <w:b/>
          <w:sz w:val="28"/>
          <w:szCs w:val="30"/>
        </w:rPr>
        <w:t xml:space="preserve"> </w:t>
      </w:r>
      <w:r>
        <w:rPr>
          <w:rFonts w:hint="eastAsia" w:eastAsia="黑体" w:cs="Times New Roman"/>
          <w:b/>
          <w:sz w:val="28"/>
          <w:szCs w:val="30"/>
        </w:rPr>
        <w:t>发布</w:t>
      </w:r>
      <w:r>
        <w:rPr>
          <w:rFonts w:eastAsia="黑体" w:cs="Times New Roman"/>
          <w:b/>
          <w:sz w:val="30"/>
          <w:szCs w:val="30"/>
        </w:rPr>
        <w:t xml:space="preserve">                 </w:t>
      </w:r>
      <w:r>
        <w:rPr>
          <w:rFonts w:hint="eastAsia" w:eastAsia="黑体" w:cs="Times New Roman"/>
          <w:b/>
          <w:sz w:val="30"/>
          <w:szCs w:val="30"/>
        </w:rPr>
        <w:t xml:space="preserve">                     </w:t>
      </w:r>
      <w:r>
        <w:rPr>
          <w:rFonts w:eastAsia="黑体" w:cs="Times New Roman"/>
          <w:b/>
          <w:sz w:val="30"/>
          <w:szCs w:val="30"/>
        </w:rPr>
        <w:t xml:space="preserve"> </w:t>
      </w:r>
      <w:r>
        <w:rPr>
          <w:rFonts w:eastAsia="黑体" w:cs="Times New Roman"/>
          <w:b/>
          <w:sz w:val="28"/>
          <w:szCs w:val="30"/>
        </w:rPr>
        <w:t>202</w:t>
      </w:r>
      <w:r>
        <w:rPr>
          <w:rFonts w:hint="eastAsia" w:eastAsia="黑体" w:cs="Times New Roman"/>
          <w:b/>
          <w:sz w:val="28"/>
          <w:szCs w:val="30"/>
        </w:rPr>
        <w:t>X－XX－XX</w:t>
      </w:r>
      <w:r>
        <w:rPr>
          <w:rFonts w:eastAsia="黑体" w:cs="Times New Roman"/>
          <w:b/>
          <w:sz w:val="28"/>
          <w:szCs w:val="30"/>
        </w:rPr>
        <w:t xml:space="preserve">  </w:t>
      </w:r>
      <w:r>
        <w:rPr>
          <w:rFonts w:hint="eastAsia" w:eastAsia="黑体" w:cs="Times New Roman"/>
          <w:b/>
          <w:sz w:val="28"/>
          <w:szCs w:val="30"/>
        </w:rPr>
        <w:t>实施</w:t>
      </w:r>
    </w:p>
    <w:p>
      <w:pPr>
        <w:spacing w:line="360" w:lineRule="auto"/>
        <w:jc w:val="center"/>
        <w:rPr>
          <w:rFonts w:eastAsia="黑体" w:cs="Times New Roman"/>
          <w:b/>
          <w:spacing w:val="1"/>
          <w:kern w:val="0"/>
          <w:sz w:val="36"/>
          <w:szCs w:val="66"/>
        </w:rPr>
      </w:pPr>
    </w:p>
    <w:p>
      <w:pPr>
        <w:spacing w:line="360" w:lineRule="auto"/>
        <w:jc w:val="center"/>
        <w:rPr>
          <w:rFonts w:eastAsia="黑体" w:cs="Times New Roman"/>
          <w:b/>
          <w:spacing w:val="1"/>
          <w:kern w:val="0"/>
          <w:sz w:val="36"/>
          <w:szCs w:val="66"/>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eastAsia="黑体" w:cs="Times New Roman"/>
          <w:b/>
          <w:spacing w:val="1"/>
          <w:kern w:val="0"/>
          <w:sz w:val="36"/>
          <w:szCs w:val="66"/>
        </w:rPr>
        <w:t xml:space="preserve">中 </w:t>
      </w:r>
      <w:r>
        <w:rPr>
          <w:rFonts w:eastAsia="黑体" w:cs="Times New Roman"/>
          <w:b/>
          <w:spacing w:val="1"/>
          <w:kern w:val="0"/>
          <w:sz w:val="36"/>
          <w:szCs w:val="66"/>
        </w:rPr>
        <w:t xml:space="preserve"> </w:t>
      </w:r>
      <w:r>
        <w:rPr>
          <w:rFonts w:hint="eastAsia" w:eastAsia="黑体" w:cs="Times New Roman"/>
          <w:b/>
          <w:spacing w:val="1"/>
          <w:kern w:val="0"/>
          <w:sz w:val="36"/>
          <w:szCs w:val="66"/>
        </w:rPr>
        <w:t xml:space="preserve">国 </w:t>
      </w:r>
      <w:r>
        <w:rPr>
          <w:rFonts w:eastAsia="黑体" w:cs="Times New Roman"/>
          <w:b/>
          <w:spacing w:val="1"/>
          <w:kern w:val="0"/>
          <w:sz w:val="36"/>
          <w:szCs w:val="66"/>
        </w:rPr>
        <w:t xml:space="preserve"> </w:t>
      </w:r>
      <w:r>
        <w:rPr>
          <w:rFonts w:hint="eastAsia" w:eastAsia="黑体" w:cs="Times New Roman"/>
          <w:b/>
          <w:spacing w:val="1"/>
          <w:kern w:val="0"/>
          <w:sz w:val="36"/>
          <w:szCs w:val="66"/>
        </w:rPr>
        <w:t xml:space="preserve">建 </w:t>
      </w:r>
      <w:r>
        <w:rPr>
          <w:rFonts w:eastAsia="黑体" w:cs="Times New Roman"/>
          <w:b/>
          <w:spacing w:val="1"/>
          <w:kern w:val="0"/>
          <w:sz w:val="36"/>
          <w:szCs w:val="66"/>
        </w:rPr>
        <w:t xml:space="preserve"> </w:t>
      </w:r>
      <w:r>
        <w:rPr>
          <w:rFonts w:hint="eastAsia" w:eastAsia="黑体" w:cs="Times New Roman"/>
          <w:b/>
          <w:spacing w:val="1"/>
          <w:kern w:val="0"/>
          <w:sz w:val="36"/>
          <w:szCs w:val="66"/>
        </w:rPr>
        <w:t xml:space="preserve">筑 </w:t>
      </w:r>
      <w:r>
        <w:rPr>
          <w:rFonts w:eastAsia="黑体" w:cs="Times New Roman"/>
          <w:b/>
          <w:spacing w:val="1"/>
          <w:kern w:val="0"/>
          <w:sz w:val="36"/>
          <w:szCs w:val="66"/>
        </w:rPr>
        <w:t xml:space="preserve"> </w:t>
      </w:r>
      <w:r>
        <w:rPr>
          <w:rFonts w:hint="eastAsia" w:eastAsia="黑体" w:cs="Times New Roman"/>
          <w:b/>
          <w:spacing w:val="1"/>
          <w:kern w:val="0"/>
          <w:sz w:val="36"/>
          <w:szCs w:val="66"/>
        </w:rPr>
        <w:t xml:space="preserve">学 </w:t>
      </w:r>
      <w:r>
        <w:rPr>
          <w:rFonts w:eastAsia="黑体" w:cs="Times New Roman"/>
          <w:b/>
          <w:spacing w:val="1"/>
          <w:kern w:val="0"/>
          <w:sz w:val="36"/>
          <w:szCs w:val="66"/>
        </w:rPr>
        <w:t xml:space="preserve"> </w:t>
      </w:r>
      <w:r>
        <w:rPr>
          <w:rFonts w:hint="eastAsia" w:eastAsia="黑体" w:cs="Times New Roman"/>
          <w:b/>
          <w:spacing w:val="1"/>
          <w:kern w:val="0"/>
          <w:sz w:val="36"/>
          <w:szCs w:val="66"/>
        </w:rPr>
        <w:t>会</w:t>
      </w:r>
      <w:r>
        <w:rPr>
          <w:rFonts w:cs="Times New Roman"/>
          <w:b/>
          <w:spacing w:val="1"/>
          <w:kern w:val="0"/>
          <w:sz w:val="36"/>
          <w:szCs w:val="66"/>
        </w:rPr>
        <w:t xml:space="preserve">    </w:t>
      </w:r>
      <w:r>
        <w:rPr>
          <w:rFonts w:hint="eastAsia" w:eastAsia="黑体" w:cs="Times New Roman"/>
          <w:b/>
          <w:spacing w:val="1"/>
          <w:kern w:val="0"/>
          <w:sz w:val="36"/>
          <w:szCs w:val="66"/>
        </w:rPr>
        <w:t>发布</w:t>
      </w:r>
    </w:p>
    <w:p>
      <w:pPr>
        <w:spacing w:line="360" w:lineRule="auto"/>
        <w:jc w:val="center"/>
        <w:rPr>
          <w:rFonts w:eastAsia="黑体" w:cs="Times New Roman"/>
          <w:sz w:val="36"/>
          <w:szCs w:val="36"/>
        </w:rPr>
      </w:pPr>
    </w:p>
    <w:p>
      <w:pPr>
        <w:autoSpaceDE w:val="0"/>
        <w:autoSpaceDN w:val="0"/>
        <w:spacing w:line="360" w:lineRule="auto"/>
        <w:jc w:val="center"/>
        <w:textAlignment w:val="bottom"/>
        <w:rPr>
          <w:rFonts w:eastAsia="黑体" w:cs="Times New Roman"/>
          <w:sz w:val="36"/>
          <w:szCs w:val="36"/>
        </w:rPr>
      </w:pPr>
    </w:p>
    <w:p>
      <w:pPr>
        <w:autoSpaceDE w:val="0"/>
        <w:autoSpaceDN w:val="0"/>
        <w:spacing w:line="360" w:lineRule="auto"/>
        <w:jc w:val="center"/>
        <w:textAlignment w:val="bottom"/>
        <w:rPr>
          <w:rFonts w:eastAsia="黑体" w:cs="Times New Roman"/>
          <w:sz w:val="36"/>
          <w:szCs w:val="36"/>
        </w:rPr>
      </w:pPr>
    </w:p>
    <w:p>
      <w:pPr>
        <w:autoSpaceDE w:val="0"/>
        <w:autoSpaceDN w:val="0"/>
        <w:spacing w:line="360" w:lineRule="auto"/>
        <w:jc w:val="center"/>
        <w:textAlignment w:val="bottom"/>
        <w:rPr>
          <w:rFonts w:ascii="黑体" w:hAnsi="黑体" w:eastAsia="黑体" w:cs="Times New Roman"/>
          <w:szCs w:val="24"/>
        </w:rPr>
      </w:pPr>
      <w:r>
        <w:rPr>
          <w:rFonts w:hint="eastAsia" w:ascii="黑体" w:hAnsi="黑体" w:eastAsia="黑体" w:cs="Times New Roman"/>
          <w:sz w:val="36"/>
          <w:szCs w:val="36"/>
        </w:rPr>
        <w:t>中国建筑学会标准</w:t>
      </w:r>
    </w:p>
    <w:p>
      <w:pPr>
        <w:autoSpaceDE w:val="0"/>
        <w:autoSpaceDN w:val="0"/>
        <w:spacing w:line="360" w:lineRule="auto"/>
        <w:jc w:val="center"/>
        <w:textAlignment w:val="bottom"/>
        <w:rPr>
          <w:rFonts w:cs="Times New Roman"/>
          <w:szCs w:val="24"/>
        </w:rPr>
      </w:pPr>
    </w:p>
    <w:p>
      <w:pPr>
        <w:autoSpaceDE w:val="0"/>
        <w:autoSpaceDN w:val="0"/>
        <w:spacing w:line="360" w:lineRule="auto"/>
        <w:jc w:val="center"/>
        <w:textAlignment w:val="bottom"/>
        <w:rPr>
          <w:rFonts w:cs="Times New Roman"/>
          <w:szCs w:val="24"/>
        </w:rPr>
      </w:pPr>
    </w:p>
    <w:p>
      <w:pPr>
        <w:autoSpaceDE w:val="0"/>
        <w:autoSpaceDN w:val="0"/>
        <w:spacing w:line="360" w:lineRule="auto"/>
        <w:jc w:val="center"/>
        <w:textAlignment w:val="bottom"/>
        <w:rPr>
          <w:rFonts w:eastAsia="黑体" w:cs="Times New Roman"/>
          <w:color w:val="000000"/>
          <w:sz w:val="44"/>
          <w:szCs w:val="48"/>
        </w:rPr>
      </w:pPr>
      <w:r>
        <w:rPr>
          <w:rFonts w:eastAsia="黑体" w:cs="Times New Roman"/>
          <w:color w:val="000000"/>
          <w:sz w:val="44"/>
          <w:szCs w:val="48"/>
        </w:rPr>
        <w:t>健康超低能耗建筑技术标准</w:t>
      </w:r>
    </w:p>
    <w:p>
      <w:pPr>
        <w:autoSpaceDE w:val="0"/>
        <w:autoSpaceDN w:val="0"/>
        <w:spacing w:line="360" w:lineRule="auto"/>
        <w:jc w:val="center"/>
        <w:textAlignment w:val="bottom"/>
        <w:rPr>
          <w:rFonts w:eastAsia="黑体" w:cs="Times New Roman"/>
          <w:color w:val="000000"/>
          <w:sz w:val="32"/>
          <w:szCs w:val="32"/>
        </w:rPr>
      </w:pPr>
      <w:r>
        <w:rPr>
          <w:rFonts w:eastAsia="黑体" w:cs="Times New Roman"/>
          <w:color w:val="000000"/>
          <w:sz w:val="32"/>
          <w:szCs w:val="32"/>
        </w:rPr>
        <w:t>Technical standard for healthy and ultra low energy building</w:t>
      </w:r>
    </w:p>
    <w:p>
      <w:pPr>
        <w:autoSpaceDE w:val="0"/>
        <w:autoSpaceDN w:val="0"/>
        <w:spacing w:line="360" w:lineRule="auto"/>
        <w:jc w:val="center"/>
        <w:textAlignment w:val="bottom"/>
        <w:rPr>
          <w:rFonts w:cs="Times New Roman"/>
          <w:szCs w:val="24"/>
        </w:rPr>
      </w:pPr>
    </w:p>
    <w:p>
      <w:pPr>
        <w:autoSpaceDE w:val="0"/>
        <w:autoSpaceDN w:val="0"/>
        <w:spacing w:line="360" w:lineRule="auto"/>
        <w:jc w:val="center"/>
        <w:textAlignment w:val="bottom"/>
        <w:rPr>
          <w:rFonts w:cs="Times New Roman"/>
          <w:szCs w:val="24"/>
        </w:rPr>
      </w:pPr>
    </w:p>
    <w:p>
      <w:pPr>
        <w:autoSpaceDE w:val="0"/>
        <w:autoSpaceDN w:val="0"/>
        <w:spacing w:line="360" w:lineRule="auto"/>
        <w:jc w:val="center"/>
        <w:textAlignment w:val="bottom"/>
        <w:rPr>
          <w:rFonts w:cs="Times New Roman"/>
          <w:b/>
          <w:sz w:val="24"/>
          <w:szCs w:val="24"/>
        </w:rPr>
      </w:pPr>
      <w:r>
        <w:rPr>
          <w:rFonts w:cs="Times New Roman"/>
          <w:b/>
          <w:sz w:val="28"/>
          <w:szCs w:val="24"/>
        </w:rPr>
        <w:t xml:space="preserve">T/ASC </w:t>
      </w:r>
      <w:r>
        <w:rPr>
          <w:rFonts w:hint="eastAsia" w:cs="Times New Roman"/>
          <w:b/>
          <w:sz w:val="28"/>
          <w:szCs w:val="24"/>
        </w:rPr>
        <w:t>XX</w:t>
      </w:r>
      <w:r>
        <w:rPr>
          <w:rFonts w:cs="Times New Roman"/>
          <w:b/>
          <w:sz w:val="28"/>
          <w:szCs w:val="24"/>
        </w:rPr>
        <w:t>-20</w:t>
      </w:r>
      <w:r>
        <w:rPr>
          <w:rFonts w:hint="eastAsia" w:cs="Times New Roman"/>
          <w:b/>
          <w:sz w:val="28"/>
          <w:szCs w:val="24"/>
        </w:rPr>
        <w:t>XX</w:t>
      </w:r>
    </w:p>
    <w:p>
      <w:pPr>
        <w:autoSpaceDE w:val="0"/>
        <w:autoSpaceDN w:val="0"/>
        <w:spacing w:line="360" w:lineRule="auto"/>
        <w:jc w:val="center"/>
        <w:textAlignment w:val="bottom"/>
        <w:rPr>
          <w:rFonts w:cs="Times New Roman"/>
        </w:rPr>
      </w:pPr>
    </w:p>
    <w:p>
      <w:pPr>
        <w:autoSpaceDE w:val="0"/>
        <w:autoSpaceDN w:val="0"/>
        <w:spacing w:line="360" w:lineRule="auto"/>
        <w:ind w:firstLine="1680" w:firstLineChars="700"/>
        <w:jc w:val="left"/>
        <w:textAlignment w:val="bottom"/>
        <w:rPr>
          <w:rFonts w:ascii="宋体" w:hAnsi="宋体" w:cs="Times New Roman"/>
          <w:sz w:val="24"/>
        </w:rPr>
      </w:pPr>
    </w:p>
    <w:p>
      <w:pPr>
        <w:autoSpaceDE w:val="0"/>
        <w:autoSpaceDN w:val="0"/>
        <w:spacing w:line="360" w:lineRule="auto"/>
        <w:ind w:firstLine="1680" w:firstLineChars="700"/>
        <w:jc w:val="left"/>
        <w:textAlignment w:val="bottom"/>
        <w:rPr>
          <w:rFonts w:ascii="宋体" w:hAnsi="宋体" w:cs="Times New Roman"/>
          <w:sz w:val="24"/>
        </w:rPr>
      </w:pPr>
    </w:p>
    <w:p>
      <w:pPr>
        <w:widowControl/>
        <w:ind w:firstLine="2520" w:firstLineChars="900"/>
        <w:jc w:val="left"/>
        <w:rPr>
          <w:rFonts w:ascii="宋体" w:hAnsi="宋体" w:cs="Times New Roman"/>
          <w:color w:val="000000"/>
          <w:sz w:val="28"/>
          <w:szCs w:val="28"/>
        </w:rPr>
      </w:pPr>
      <w:r>
        <w:rPr>
          <w:rFonts w:ascii="宋体" w:hAnsi="宋体" w:cs="Times New Roman"/>
          <w:color w:val="000000"/>
          <w:sz w:val="28"/>
          <w:szCs w:val="28"/>
        </w:rPr>
        <w:t>批准单位：中国</w:t>
      </w:r>
      <w:r>
        <w:rPr>
          <w:rFonts w:hint="eastAsia" w:ascii="宋体" w:hAnsi="宋体" w:cs="Times New Roman"/>
          <w:color w:val="000000"/>
          <w:sz w:val="28"/>
          <w:szCs w:val="28"/>
        </w:rPr>
        <w:t>建筑</w:t>
      </w:r>
      <w:r>
        <w:rPr>
          <w:rFonts w:ascii="宋体" w:hAnsi="宋体" w:cs="Times New Roman"/>
          <w:color w:val="000000"/>
          <w:sz w:val="28"/>
          <w:szCs w:val="28"/>
        </w:rPr>
        <w:t>学会</w:t>
      </w:r>
    </w:p>
    <w:p>
      <w:pPr>
        <w:widowControl/>
        <w:ind w:firstLine="2520" w:firstLineChars="900"/>
        <w:jc w:val="left"/>
        <w:rPr>
          <w:rFonts w:ascii="宋体" w:hAnsi="宋体" w:cs="Times New Roman"/>
          <w:color w:val="000000"/>
          <w:sz w:val="28"/>
          <w:szCs w:val="28"/>
        </w:rPr>
      </w:pPr>
      <w:r>
        <w:rPr>
          <w:rFonts w:ascii="宋体" w:hAnsi="宋体" w:cs="Times New Roman"/>
          <w:color w:val="000000"/>
          <w:sz w:val="28"/>
          <w:szCs w:val="28"/>
        </w:rPr>
        <w:t>施行日期：20</w:t>
      </w:r>
      <w:r>
        <w:rPr>
          <w:rFonts w:hint="eastAsia" w:ascii="宋体" w:hAnsi="宋体" w:cs="Times New Roman"/>
          <w:color w:val="000000"/>
          <w:sz w:val="28"/>
          <w:szCs w:val="28"/>
        </w:rPr>
        <w:t>XX</w:t>
      </w:r>
      <w:r>
        <w:rPr>
          <w:rFonts w:ascii="宋体" w:hAnsi="宋体" w:cs="Times New Roman"/>
          <w:color w:val="000000"/>
          <w:sz w:val="28"/>
          <w:szCs w:val="28"/>
        </w:rPr>
        <w:t>年</w:t>
      </w:r>
      <w:r>
        <w:rPr>
          <w:rFonts w:hint="eastAsia" w:ascii="宋体" w:hAnsi="宋体" w:cs="Times New Roman"/>
          <w:color w:val="000000"/>
          <w:sz w:val="28"/>
          <w:szCs w:val="28"/>
        </w:rPr>
        <w:t>X</w:t>
      </w:r>
      <w:r>
        <w:rPr>
          <w:rFonts w:ascii="宋体" w:hAnsi="宋体" w:cs="Times New Roman"/>
          <w:color w:val="000000"/>
          <w:sz w:val="28"/>
          <w:szCs w:val="28"/>
        </w:rPr>
        <w:t>月</w:t>
      </w:r>
      <w:r>
        <w:rPr>
          <w:rFonts w:hint="eastAsia" w:ascii="宋体" w:hAnsi="宋体" w:cs="Times New Roman"/>
          <w:color w:val="000000"/>
          <w:sz w:val="28"/>
          <w:szCs w:val="28"/>
        </w:rPr>
        <w:t>X</w:t>
      </w:r>
      <w:r>
        <w:rPr>
          <w:rFonts w:ascii="宋体" w:hAnsi="宋体" w:cs="Times New Roman"/>
          <w:color w:val="000000"/>
          <w:sz w:val="28"/>
          <w:szCs w:val="28"/>
        </w:rPr>
        <w:t>日</w:t>
      </w:r>
    </w:p>
    <w:p>
      <w:pPr>
        <w:spacing w:line="360" w:lineRule="auto"/>
        <w:jc w:val="center"/>
        <w:rPr>
          <w:rFonts w:cs="Times New Roman"/>
          <w:sz w:val="28"/>
          <w:szCs w:val="28"/>
        </w:rPr>
      </w:pPr>
    </w:p>
    <w:p>
      <w:pPr>
        <w:spacing w:line="360" w:lineRule="auto"/>
        <w:jc w:val="center"/>
        <w:rPr>
          <w:rFonts w:cs="Times New Roman"/>
          <w:sz w:val="28"/>
          <w:szCs w:val="28"/>
        </w:rPr>
      </w:pPr>
    </w:p>
    <w:p>
      <w:pPr>
        <w:spacing w:line="360" w:lineRule="auto"/>
        <w:jc w:val="center"/>
        <w:rPr>
          <w:rFonts w:cs="Times New Roman"/>
          <w:sz w:val="28"/>
          <w:szCs w:val="28"/>
        </w:rPr>
      </w:pPr>
    </w:p>
    <w:p>
      <w:pPr>
        <w:spacing w:line="360" w:lineRule="auto"/>
        <w:jc w:val="center"/>
        <w:rPr>
          <w:rFonts w:cs="Times New Roman"/>
          <w:sz w:val="28"/>
          <w:szCs w:val="28"/>
        </w:rPr>
      </w:pPr>
    </w:p>
    <w:p>
      <w:pPr>
        <w:spacing w:line="360" w:lineRule="auto"/>
        <w:jc w:val="center"/>
        <w:rPr>
          <w:rFonts w:cs="Times New Roman"/>
          <w:sz w:val="28"/>
          <w:szCs w:val="28"/>
        </w:rPr>
      </w:pPr>
    </w:p>
    <w:p>
      <w:pPr>
        <w:spacing w:line="360" w:lineRule="auto"/>
        <w:jc w:val="center"/>
        <w:rPr>
          <w:rFonts w:eastAsia="黑体" w:cs="Times New Roman"/>
          <w:b/>
          <w:bCs/>
          <w:sz w:val="24"/>
          <w:szCs w:val="28"/>
        </w:rPr>
      </w:pPr>
      <w:r>
        <w:rPr>
          <w:rFonts w:hint="eastAsia" w:eastAsia="黑体" w:cs="Times New Roman"/>
          <w:b/>
          <w:bCs/>
          <w:sz w:val="24"/>
          <w:szCs w:val="28"/>
        </w:rPr>
        <w:t xml:space="preserve"> </w:t>
      </w:r>
      <w:r>
        <w:rPr>
          <w:rFonts w:eastAsia="黑体" w:cs="Times New Roman"/>
          <w:b/>
          <w:bCs/>
          <w:sz w:val="24"/>
          <w:szCs w:val="28"/>
        </w:rPr>
        <w:t xml:space="preserve"> </w:t>
      </w:r>
    </w:p>
    <w:p>
      <w:pPr>
        <w:widowControl/>
        <w:jc w:val="center"/>
        <w:rPr>
          <w:rFonts w:ascii="黑体" w:hAnsi="黑体" w:eastAsia="黑体" w:cs="Times New Roman"/>
          <w:b/>
          <w:bCs/>
          <w:sz w:val="28"/>
          <w:szCs w:val="28"/>
        </w:rPr>
        <w:sectPr>
          <w:pgSz w:w="11906" w:h="16838"/>
          <w:pgMar w:top="1440" w:right="1800" w:bottom="1440" w:left="1800" w:header="851" w:footer="992" w:gutter="0"/>
          <w:pgNumType w:start="1"/>
          <w:cols w:space="425" w:num="1"/>
          <w:docGrid w:type="lines" w:linePitch="312" w:charSpace="0"/>
        </w:sectPr>
      </w:pPr>
      <w:r>
        <w:rPr>
          <w:rFonts w:ascii="黑体" w:hAnsi="黑体" w:eastAsia="黑体" w:cs="Times New Roman"/>
          <w:b/>
          <w:bCs/>
          <w:sz w:val="28"/>
          <w:szCs w:val="28"/>
        </w:rPr>
        <w:t>20</w:t>
      </w:r>
      <w:r>
        <w:rPr>
          <w:rFonts w:hint="eastAsia" w:ascii="黑体" w:hAnsi="黑体" w:eastAsia="黑体" w:cs="Times New Roman"/>
          <w:b/>
          <w:bCs/>
          <w:sz w:val="28"/>
          <w:szCs w:val="28"/>
        </w:rPr>
        <w:t>2X</w:t>
      </w:r>
      <w:r>
        <w:rPr>
          <w:rFonts w:ascii="黑体" w:hAnsi="黑体" w:eastAsia="黑体" w:cs="Times New Roman"/>
          <w:b/>
          <w:bCs/>
          <w:sz w:val="28"/>
          <w:szCs w:val="28"/>
        </w:rPr>
        <w:t xml:space="preserve">   北   京</w:t>
      </w:r>
    </w:p>
    <w:p>
      <w:pPr>
        <w:pageBreakBefore/>
        <w:spacing w:before="156" w:beforeLines="50" w:after="156" w:afterLines="50" w:line="360" w:lineRule="auto"/>
        <w:jc w:val="center"/>
        <w:rPr>
          <w:rFonts w:ascii="宋体" w:hAnsi="宋体" w:cs="Times New Roman"/>
          <w:b/>
          <w:bCs/>
          <w:kern w:val="44"/>
          <w:sz w:val="32"/>
          <w:szCs w:val="20"/>
        </w:rPr>
      </w:pPr>
      <w:bookmarkStart w:id="11" w:name="_Hlk149117954"/>
      <w:r>
        <w:rPr>
          <w:rFonts w:hint="eastAsia" w:ascii="宋体" w:hAnsi="宋体" w:cs="Times New Roman"/>
          <w:b/>
          <w:bCs/>
          <w:kern w:val="44"/>
          <w:sz w:val="32"/>
          <w:szCs w:val="20"/>
        </w:rPr>
        <w:t>前</w:t>
      </w:r>
      <w:r>
        <w:rPr>
          <w:rFonts w:ascii="宋体" w:hAnsi="宋体" w:cs="Times New Roman"/>
          <w:b/>
          <w:bCs/>
          <w:kern w:val="44"/>
          <w:sz w:val="32"/>
          <w:szCs w:val="20"/>
        </w:rPr>
        <w:t xml:space="preserve">   </w:t>
      </w:r>
      <w:r>
        <w:rPr>
          <w:rFonts w:hint="eastAsia" w:ascii="宋体" w:hAnsi="宋体" w:cs="Times New Roman"/>
          <w:b/>
          <w:bCs/>
          <w:kern w:val="44"/>
          <w:sz w:val="32"/>
          <w:szCs w:val="20"/>
        </w:rPr>
        <w:t>言</w:t>
      </w:r>
      <w:bookmarkEnd w:id="0"/>
      <w:bookmarkEnd w:id="1"/>
      <w:bookmarkEnd w:id="2"/>
      <w:bookmarkEnd w:id="3"/>
      <w:bookmarkEnd w:id="4"/>
      <w:bookmarkEnd w:id="5"/>
      <w:bookmarkEnd w:id="6"/>
      <w:bookmarkEnd w:id="7"/>
      <w:bookmarkEnd w:id="8"/>
      <w:bookmarkEnd w:id="9"/>
      <w:bookmarkEnd w:id="10"/>
    </w:p>
    <w:p>
      <w:pPr>
        <w:spacing w:line="312" w:lineRule="auto"/>
        <w:ind w:firstLine="480" w:firstLineChars="200"/>
        <w:rPr>
          <w:rFonts w:cs="Times New Roman"/>
          <w:sz w:val="24"/>
          <w:szCs w:val="24"/>
        </w:rPr>
      </w:pPr>
      <w:r>
        <w:rPr>
          <w:rFonts w:hint="eastAsia" w:cs="Times New Roman"/>
          <w:sz w:val="24"/>
          <w:szCs w:val="24"/>
        </w:rPr>
        <w:t>本标准</w:t>
      </w:r>
      <w:r>
        <w:rPr>
          <w:rFonts w:cs="Times New Roman"/>
          <w:sz w:val="24"/>
          <w:szCs w:val="24"/>
        </w:rPr>
        <w:t>根据中国建筑学会《关于发布〈2019年中国建筑学会标准研编计划（第四批）〉的通知》（建会标〔2019〕12号）要求，</w:t>
      </w:r>
      <w:r>
        <w:rPr>
          <w:rFonts w:hint="eastAsia" w:cs="Times New Roman"/>
          <w:sz w:val="24"/>
          <w:szCs w:val="24"/>
        </w:rPr>
        <w:t>由中国建筑科学研究院有限公司、河北绿色建筑科技有限公司会同有关单位编制完成。</w:t>
      </w:r>
    </w:p>
    <w:p>
      <w:pPr>
        <w:spacing w:line="312" w:lineRule="auto"/>
        <w:ind w:firstLine="480" w:firstLineChars="200"/>
        <w:rPr>
          <w:rFonts w:cs="Times New Roman"/>
          <w:sz w:val="24"/>
          <w:szCs w:val="24"/>
        </w:rPr>
      </w:pPr>
      <w:r>
        <w:rPr>
          <w:rFonts w:hint="eastAsia" w:cs="Times New Roman"/>
          <w:sz w:val="24"/>
          <w:szCs w:val="24"/>
        </w:rPr>
        <w:t>在</w:t>
      </w:r>
      <w:r>
        <w:rPr>
          <w:rFonts w:hint="eastAsia" w:cs="Times New Roman"/>
          <w:sz w:val="24"/>
          <w:szCs w:val="28"/>
        </w:rPr>
        <w:t>本标准编制过程中，编制组广泛调查研究和总结了</w:t>
      </w:r>
      <w:r>
        <w:rPr>
          <w:rFonts w:hint="eastAsia" w:cs="Times New Roman"/>
          <w:sz w:val="24"/>
          <w:szCs w:val="24"/>
        </w:rPr>
        <w:t>实践经验，参考了国内外有关标准，并在广泛征求意见基础上，对具体内容进行了反复讨论、协调和修改，最后经审查定稿。</w:t>
      </w:r>
    </w:p>
    <w:p>
      <w:pPr>
        <w:spacing w:line="312" w:lineRule="auto"/>
        <w:ind w:firstLine="480" w:firstLineChars="200"/>
        <w:rPr>
          <w:rFonts w:cs="Times New Roman"/>
          <w:sz w:val="24"/>
          <w:szCs w:val="24"/>
        </w:rPr>
      </w:pPr>
      <w:r>
        <w:rPr>
          <w:rFonts w:cs="Times New Roman"/>
          <w:sz w:val="24"/>
          <w:szCs w:val="24"/>
        </w:rPr>
        <w:t>本</w:t>
      </w:r>
      <w:r>
        <w:rPr>
          <w:rFonts w:hint="eastAsia" w:cs="Times New Roman"/>
          <w:sz w:val="24"/>
          <w:szCs w:val="24"/>
        </w:rPr>
        <w:t>标准</w:t>
      </w:r>
      <w:r>
        <w:rPr>
          <w:rFonts w:hint="eastAsia"/>
          <w:sz w:val="24"/>
          <w:szCs w:val="24"/>
        </w:rPr>
        <w:t>的</w:t>
      </w:r>
      <w:r>
        <w:rPr>
          <w:rFonts w:cs="Times New Roman"/>
          <w:sz w:val="24"/>
          <w:szCs w:val="24"/>
        </w:rPr>
        <w:t>主要技术内容</w:t>
      </w:r>
      <w:r>
        <w:rPr>
          <w:rFonts w:hint="eastAsia" w:cs="Times New Roman"/>
          <w:sz w:val="24"/>
          <w:szCs w:val="24"/>
        </w:rPr>
        <w:t>是</w:t>
      </w:r>
      <w:r>
        <w:rPr>
          <w:rFonts w:cs="Times New Roman"/>
          <w:sz w:val="24"/>
          <w:szCs w:val="24"/>
        </w:rPr>
        <w:t>：总则</w:t>
      </w:r>
      <w:r>
        <w:rPr>
          <w:rFonts w:hint="eastAsia" w:cs="Times New Roman"/>
          <w:sz w:val="24"/>
          <w:szCs w:val="24"/>
        </w:rPr>
        <w:t>、</w:t>
      </w:r>
      <w:r>
        <w:rPr>
          <w:rFonts w:cs="Times New Roman"/>
          <w:sz w:val="24"/>
          <w:szCs w:val="24"/>
        </w:rPr>
        <w:t>术语</w:t>
      </w:r>
      <w:r>
        <w:rPr>
          <w:rFonts w:hint="eastAsia" w:cs="Times New Roman"/>
          <w:sz w:val="24"/>
          <w:szCs w:val="24"/>
        </w:rPr>
        <w:t>、</w:t>
      </w:r>
      <w:r>
        <w:rPr>
          <w:rFonts w:cs="Times New Roman"/>
          <w:sz w:val="24"/>
          <w:szCs w:val="24"/>
        </w:rPr>
        <w:t>基本规定</w:t>
      </w:r>
      <w:r>
        <w:rPr>
          <w:rFonts w:hint="eastAsia" w:cs="Times New Roman"/>
          <w:sz w:val="24"/>
          <w:szCs w:val="24"/>
        </w:rPr>
        <w:t>、技术指标、设计、施工、运行维护、评价</w:t>
      </w:r>
      <w:r>
        <w:rPr>
          <w:rFonts w:cs="Times New Roman"/>
          <w:sz w:val="24"/>
          <w:szCs w:val="24"/>
        </w:rPr>
        <w:t>。</w:t>
      </w:r>
    </w:p>
    <w:p>
      <w:pPr>
        <w:spacing w:line="312" w:lineRule="auto"/>
        <w:ind w:firstLine="480" w:firstLineChars="200"/>
        <w:rPr>
          <w:rFonts w:cs="Times New Roman"/>
          <w:sz w:val="24"/>
          <w:szCs w:val="24"/>
        </w:rPr>
      </w:pPr>
      <w:r>
        <w:rPr>
          <w:rFonts w:hint="eastAsia" w:cs="Times New Roman"/>
          <w:sz w:val="24"/>
          <w:szCs w:val="24"/>
        </w:rPr>
        <w:t>请注意本文件的某些内容可能涉及专利。本文件的发布机构不承担识别这些专利的责任。</w:t>
      </w:r>
    </w:p>
    <w:p>
      <w:pPr>
        <w:spacing w:line="312" w:lineRule="auto"/>
        <w:ind w:firstLine="480" w:firstLineChars="200"/>
        <w:rPr>
          <w:rFonts w:cs="Times New Roman"/>
          <w:sz w:val="24"/>
          <w:szCs w:val="24"/>
        </w:rPr>
      </w:pPr>
      <w:r>
        <w:rPr>
          <w:rFonts w:cs="Times New Roman"/>
          <w:sz w:val="24"/>
          <w:szCs w:val="24"/>
        </w:rPr>
        <w:t>本标准由</w:t>
      </w:r>
      <w:r>
        <w:rPr>
          <w:rFonts w:hint="eastAsia" w:cs="Times New Roman"/>
          <w:sz w:val="24"/>
          <w:szCs w:val="24"/>
        </w:rPr>
        <w:t>中国建筑学会负责管理</w:t>
      </w:r>
      <w:r>
        <w:rPr>
          <w:rFonts w:cs="Times New Roman"/>
          <w:sz w:val="24"/>
          <w:szCs w:val="24"/>
        </w:rPr>
        <w:t>，由中国建筑科学研究院有限公司负责具体技术内容的解释。</w:t>
      </w:r>
      <w:r>
        <w:rPr>
          <w:rFonts w:hint="eastAsia" w:cs="Times New Roman"/>
          <w:sz w:val="24"/>
          <w:szCs w:val="24"/>
        </w:rPr>
        <w:t>执行过程中如有修改意见或建议，</w:t>
      </w:r>
      <w:r>
        <w:rPr>
          <w:rFonts w:cs="Times New Roman"/>
          <w:sz w:val="24"/>
          <w:szCs w:val="24"/>
        </w:rPr>
        <w:t>请寄送中国建筑科学研究院有限公司（地址：北京市朝阳区北三环东路30号，邮编：100013）。</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before="156" w:beforeLines="50" w:line="360" w:lineRule="auto"/>
              <w:ind w:firstLine="480" w:firstLineChars="200"/>
              <w:rPr>
                <w:rFonts w:cs="Times New Roman"/>
                <w:sz w:val="24"/>
                <w:szCs w:val="24"/>
              </w:rPr>
            </w:pPr>
            <w:r>
              <w:rPr>
                <w:rFonts w:cs="Times New Roman"/>
                <w:sz w:val="24"/>
                <w:szCs w:val="24"/>
              </w:rPr>
              <w:t>本标准主编单位</w:t>
            </w:r>
            <w:r>
              <w:rPr>
                <w:rFonts w:hint="eastAsia" w:cs="Times New Roman"/>
                <w:sz w:val="24"/>
                <w:szCs w:val="24"/>
              </w:rPr>
              <w:t>：</w:t>
            </w:r>
          </w:p>
        </w:tc>
        <w:tc>
          <w:tcPr>
            <w:tcW w:w="5636" w:type="dxa"/>
            <w:vAlign w:val="bottom"/>
          </w:tcPr>
          <w:p>
            <w:pPr>
              <w:spacing w:before="156" w:beforeLines="50" w:line="360" w:lineRule="auto"/>
              <w:rPr>
                <w:rFonts w:cs="Times New Roman"/>
                <w:sz w:val="24"/>
                <w:szCs w:val="24"/>
              </w:rPr>
            </w:pPr>
            <w:r>
              <w:rPr>
                <w:rFonts w:hint="eastAsia" w:cs="Times New Roman"/>
                <w:sz w:val="24"/>
                <w:szCs w:val="24"/>
              </w:rPr>
              <w:t>中国建筑科学研究院有限公司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tcPr>
          <w:p>
            <w:pPr>
              <w:spacing w:line="360" w:lineRule="auto"/>
              <w:rPr>
                <w:rFonts w:cs="Times New Roman"/>
                <w:sz w:val="24"/>
                <w:szCs w:val="24"/>
              </w:rPr>
            </w:pPr>
            <w:r>
              <w:rPr>
                <w:rFonts w:hint="eastAsia" w:cs="Times New Roman"/>
                <w:sz w:val="24"/>
                <w:szCs w:val="24"/>
              </w:rPr>
              <w:t>河北绿色建筑科技有限公司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ind w:firstLine="480" w:firstLineChars="200"/>
              <w:rPr>
                <w:rFonts w:cs="Times New Roman"/>
                <w:b/>
                <w:sz w:val="24"/>
                <w:szCs w:val="24"/>
              </w:rPr>
            </w:pPr>
            <w:r>
              <w:rPr>
                <w:rFonts w:cs="Times New Roman"/>
                <w:sz w:val="24"/>
                <w:szCs w:val="24"/>
              </w:rPr>
              <w:t>本标准参编单位：</w:t>
            </w:r>
          </w:p>
        </w:tc>
        <w:tc>
          <w:tcPr>
            <w:tcW w:w="5636" w:type="dxa"/>
            <w:vAlign w:val="bottom"/>
          </w:tcPr>
          <w:p>
            <w:pPr>
              <w:spacing w:line="360" w:lineRule="auto"/>
              <w:rPr>
                <w:rFonts w:cs="Times New Roman"/>
                <w:sz w:val="24"/>
                <w:szCs w:val="24"/>
              </w:rPr>
            </w:pPr>
            <w:r>
              <w:rPr>
                <w:rFonts w:ascii="宋体" w:hAnsi="宋体" w:cs="宋体"/>
                <w:color w:val="000000"/>
                <w:kern w:val="0"/>
                <w:sz w:val="24"/>
                <w:szCs w:val="24"/>
              </w:rPr>
              <w:t>兰州中建建设科技有限责任公司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cs="Times New Roman"/>
                <w:sz w:val="24"/>
                <w:szCs w:val="24"/>
              </w:rPr>
            </w:pPr>
            <w:r>
              <w:rPr>
                <w:rFonts w:hint="eastAsia" w:cs="Times New Roman"/>
                <w:sz w:val="24"/>
                <w:szCs w:val="24"/>
              </w:rPr>
              <w:t>杭州融绿建设工程咨询有限公司</w:t>
            </w:r>
          </w:p>
          <w:p>
            <w:pPr>
              <w:spacing w:line="360" w:lineRule="auto"/>
              <w:rPr>
                <w:rFonts w:ascii="宋体" w:hAnsi="宋体" w:cs="宋体"/>
                <w:color w:val="000000"/>
                <w:kern w:val="0"/>
                <w:sz w:val="24"/>
                <w:szCs w:val="24"/>
              </w:rPr>
            </w:pPr>
            <w:r>
              <w:rPr>
                <w:rFonts w:hint="eastAsia" w:cs="Times New Roman"/>
                <w:sz w:val="24"/>
                <w:szCs w:val="24"/>
              </w:rPr>
              <w:t>中国建筑科学研究院天津分院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cs="Times New Roman"/>
                <w:sz w:val="24"/>
                <w:szCs w:val="24"/>
              </w:rPr>
            </w:pPr>
            <w:r>
              <w:rPr>
                <w:rFonts w:hint="eastAsia" w:cs="Times New Roman"/>
                <w:sz w:val="24"/>
                <w:szCs w:val="24"/>
              </w:rPr>
              <w:t>甘肃第三建设集团有限公司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cs="Times New Roman"/>
                <w:sz w:val="24"/>
                <w:szCs w:val="24"/>
              </w:rPr>
            </w:pPr>
            <w:r>
              <w:rPr>
                <w:rFonts w:hint="eastAsia" w:ascii="宋体" w:hAnsi="宋体" w:cs="宋体"/>
                <w:color w:val="000000"/>
                <w:kern w:val="0"/>
                <w:sz w:val="24"/>
                <w:szCs w:val="24"/>
              </w:rPr>
              <w:t>河北奥润顺达窗业有限公司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cs="Times New Roman"/>
                <w:sz w:val="24"/>
                <w:szCs w:val="24"/>
              </w:rPr>
            </w:pPr>
            <w:r>
              <w:rPr>
                <w:rFonts w:hint="eastAsia" w:ascii="宋体" w:hAnsi="宋体" w:cs="宋体"/>
                <w:color w:val="000000"/>
                <w:kern w:val="0"/>
                <w:sz w:val="24"/>
                <w:szCs w:val="24"/>
              </w:rPr>
              <w:t>高碑店顺达墨瑟门窗有限公司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天津华电北宸分布式能源有限公司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cs="Times New Roman"/>
                <w:sz w:val="24"/>
                <w:szCs w:val="24"/>
              </w:rPr>
            </w:pPr>
            <w:r>
              <w:rPr>
                <w:rFonts w:hint="eastAsia" w:ascii="宋体" w:hAnsi="宋体" w:cs="宋体"/>
                <w:color w:val="000000"/>
                <w:kern w:val="0"/>
                <w:sz w:val="24"/>
                <w:szCs w:val="24"/>
              </w:rPr>
              <w:t>河北绿色康养建筑科技有限公司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天津市红桥区住房和建设委员会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甘肃土木工程科学研究院有限公司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中国建筑节能协会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兰州新区城乡建设和交通管理局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广州市重点公共建设项目管理中心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中建方程（天津）城市建设发展有限公司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pPr>
              <w:spacing w:line="360" w:lineRule="auto"/>
              <w:jc w:val="center"/>
              <w:rPr>
                <w:rFonts w:cs="Times New Roman"/>
                <w:b/>
                <w:sz w:val="24"/>
                <w:szCs w:val="24"/>
              </w:rPr>
            </w:pPr>
          </w:p>
        </w:tc>
        <w:tc>
          <w:tcPr>
            <w:tcW w:w="5636" w:type="dxa"/>
            <w:vAlign w:val="bottom"/>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天津房友工程咨询有限公司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center"/>
              <w:rPr>
                <w:rFonts w:cs="Times New Roman"/>
                <w:b/>
                <w:sz w:val="24"/>
                <w:szCs w:val="24"/>
              </w:rPr>
            </w:pPr>
            <w:r>
              <w:rPr>
                <w:rFonts w:cs="Times New Roman"/>
                <w:sz w:val="24"/>
                <w:szCs w:val="24"/>
              </w:rPr>
              <w:t>本标准主要起草人员：</w:t>
            </w:r>
          </w:p>
        </w:tc>
        <w:tc>
          <w:tcPr>
            <w:tcW w:w="5636" w:type="dxa"/>
            <w:vAlign w:val="bottom"/>
          </w:tcPr>
          <w:p>
            <w:pPr>
              <w:spacing w:line="360" w:lineRule="auto"/>
              <w:rPr>
                <w:rFonts w:ascii="宋体" w:hAnsi="宋体" w:cs="Times New Roman"/>
                <w:sz w:val="24"/>
                <w:szCs w:val="24"/>
              </w:rPr>
            </w:pPr>
            <w:r>
              <w:rPr>
                <w:rFonts w:ascii="宋体" w:hAnsi="宋体" w:cs="Times New Roman"/>
                <w:sz w:val="24"/>
                <w:szCs w:val="24"/>
              </w:rPr>
              <w:t xml:space="preserve">彭建明  </w:t>
            </w:r>
            <w:r>
              <w:rPr>
                <w:rFonts w:hint="eastAsia" w:ascii="宋体" w:hAnsi="宋体" w:cs="Times New Roman"/>
                <w:sz w:val="24"/>
                <w:szCs w:val="24"/>
              </w:rPr>
              <w:t xml:space="preserve">李以通 </w:t>
            </w:r>
            <w:r>
              <w:rPr>
                <w:rFonts w:ascii="宋体" w:hAnsi="宋体" w:cs="Times New Roman"/>
                <w:sz w:val="24"/>
                <w:szCs w:val="24"/>
              </w:rPr>
              <w:t xml:space="preserve"> </w:t>
            </w:r>
            <w:r>
              <w:rPr>
                <w:rFonts w:hint="eastAsia" w:ascii="宋体" w:hAnsi="宋体" w:cs="Times New Roman"/>
                <w:sz w:val="24"/>
                <w:szCs w:val="24"/>
              </w:rPr>
              <w:t xml:space="preserve">李 </w:t>
            </w:r>
            <w:r>
              <w:rPr>
                <w:rFonts w:ascii="宋体" w:hAnsi="宋体" w:cs="Times New Roman"/>
                <w:sz w:val="24"/>
                <w:szCs w:val="24"/>
              </w:rPr>
              <w:t xml:space="preserve"> </w:t>
            </w:r>
            <w:r>
              <w:rPr>
                <w:rFonts w:hint="eastAsia" w:ascii="宋体" w:hAnsi="宋体" w:cs="Times New Roman"/>
                <w:sz w:val="24"/>
                <w:szCs w:val="24"/>
              </w:rPr>
              <w:t xml:space="preserve">康 </w:t>
            </w:r>
            <w:r>
              <w:rPr>
                <w:rFonts w:ascii="宋体" w:hAnsi="宋体" w:cs="Times New Roman"/>
                <w:sz w:val="24"/>
                <w:szCs w:val="24"/>
              </w:rPr>
              <w:t xml:space="preserve"> </w:t>
            </w:r>
            <w:r>
              <w:rPr>
                <w:rFonts w:hint="eastAsia" w:ascii="宋体" w:hAnsi="宋体" w:cs="Times New Roman"/>
                <w:sz w:val="24"/>
                <w:szCs w:val="24"/>
              </w:rPr>
              <w:t xml:space="preserve">李晓萍 </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宋体"/>
                <w:color w:val="000000"/>
                <w:kern w:val="0"/>
                <w:sz w:val="24"/>
                <w:szCs w:val="24"/>
              </w:rPr>
              <w:t xml:space="preserve">杨子龙 </w:t>
            </w:r>
            <w:r>
              <w:rPr>
                <w:rFonts w:ascii="宋体" w:hAnsi="宋体" w:cs="宋体"/>
                <w:color w:val="000000"/>
                <w:kern w:val="0"/>
                <w:sz w:val="24"/>
                <w:szCs w:val="24"/>
              </w:rPr>
              <w:t xml:space="preserve"> </w:t>
            </w:r>
            <w:r>
              <w:rPr>
                <w:rFonts w:hint="eastAsia" w:ascii="宋体" w:hAnsi="宋体" w:cs="Times New Roman"/>
                <w:sz w:val="24"/>
                <w:szCs w:val="24"/>
              </w:rPr>
              <w:t>陈</w:t>
            </w:r>
            <w:r>
              <w:rPr>
                <w:rFonts w:ascii="宋体" w:hAnsi="宋体" w:cs="Times New Roman"/>
                <w:sz w:val="24"/>
                <w:szCs w:val="24"/>
              </w:rPr>
              <w:t xml:space="preserve">  晨</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color w:val="000000"/>
                <w:kern w:val="0"/>
                <w:sz w:val="24"/>
                <w:szCs w:val="24"/>
              </w:rPr>
              <w:t xml:space="preserve">赵周洋 </w:t>
            </w:r>
            <w:r>
              <w:rPr>
                <w:rFonts w:ascii="宋体" w:hAnsi="宋体" w:cs="Times New Roman"/>
                <w:sz w:val="24"/>
                <w:szCs w:val="24"/>
              </w:rPr>
              <w:t xml:space="preserve"> </w:t>
            </w:r>
            <w:r>
              <w:rPr>
                <w:rFonts w:hint="eastAsia" w:ascii="宋体" w:hAnsi="宋体" w:cs="宋体"/>
                <w:color w:val="000000"/>
                <w:kern w:val="0"/>
                <w:sz w:val="24"/>
                <w:szCs w:val="24"/>
              </w:rPr>
              <w:t xml:space="preserve">冯彦胜 </w:t>
            </w:r>
            <w:r>
              <w:rPr>
                <w:rFonts w:ascii="宋体" w:hAnsi="宋体"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cs="Times New Roman"/>
                <w:sz w:val="24"/>
                <w:szCs w:val="24"/>
              </w:rPr>
            </w:pPr>
            <w:r>
              <w:rPr>
                <w:rFonts w:ascii="宋体" w:hAnsi="宋体" w:cs="Times New Roman"/>
                <w:sz w:val="24"/>
                <w:szCs w:val="24"/>
              </w:rPr>
              <w:t>张  伟</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color w:val="000000"/>
                <w:kern w:val="0"/>
                <w:sz w:val="24"/>
                <w:szCs w:val="24"/>
              </w:rPr>
              <w:t xml:space="preserve">肖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军 </w:t>
            </w:r>
            <w:r>
              <w:rPr>
                <w:rFonts w:ascii="宋体" w:hAnsi="宋体" w:cs="宋体"/>
                <w:color w:val="000000"/>
                <w:kern w:val="0"/>
                <w:sz w:val="24"/>
                <w:szCs w:val="24"/>
              </w:rPr>
              <w:t xml:space="preserve"> </w:t>
            </w:r>
            <w:r>
              <w:rPr>
                <w:rFonts w:ascii="宋体" w:hAnsi="宋体" w:cs="Times New Roman"/>
                <w:sz w:val="24"/>
                <w:szCs w:val="24"/>
              </w:rPr>
              <w:t>魏  兴</w:t>
            </w:r>
            <w:r>
              <w:rPr>
                <w:rFonts w:hint="eastAsia" w:ascii="宋体" w:hAnsi="宋体" w:cs="宋体"/>
                <w:color w:val="000000"/>
                <w:kern w:val="0"/>
                <w:sz w:val="24"/>
                <w:szCs w:val="24"/>
              </w:rPr>
              <w:t xml:space="preserve">  杨伟伟 </w:t>
            </w:r>
            <w:r>
              <w:rPr>
                <w:rFonts w:ascii="宋体" w:hAnsi="宋体"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ascii="宋体" w:hAnsi="宋体" w:cs="Times New Roman"/>
                <w:sz w:val="24"/>
                <w:szCs w:val="24"/>
              </w:rPr>
              <w:t>张成昱</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color w:val="000000"/>
                <w:kern w:val="0"/>
                <w:sz w:val="24"/>
                <w:szCs w:val="24"/>
              </w:rPr>
              <w:t xml:space="preserve">王雯翡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邓滨涛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何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鲲 </w:t>
            </w:r>
            <w:r>
              <w:rPr>
                <w:rFonts w:ascii="宋体" w:hAnsi="宋体"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宋体"/>
                <w:color w:val="000000"/>
                <w:kern w:val="0"/>
                <w:sz w:val="24"/>
                <w:szCs w:val="24"/>
              </w:rPr>
              <w:t xml:space="preserve">王亚文 </w:t>
            </w:r>
            <w:r>
              <w:rPr>
                <w:rFonts w:ascii="宋体" w:hAnsi="宋体" w:cs="宋体"/>
                <w:color w:val="000000"/>
                <w:kern w:val="0"/>
                <w:sz w:val="24"/>
                <w:szCs w:val="24"/>
              </w:rPr>
              <w:t xml:space="preserve"> </w:t>
            </w:r>
            <w:r>
              <w:rPr>
                <w:rFonts w:hint="eastAsia" w:ascii="宋体" w:hAnsi="宋体" w:cs="Times New Roman"/>
                <w:sz w:val="24"/>
                <w:szCs w:val="24"/>
              </w:rPr>
              <w:t xml:space="preserve">张洪波 </w:t>
            </w:r>
            <w:r>
              <w:rPr>
                <w:rFonts w:ascii="宋体" w:hAnsi="宋体" w:cs="Times New Roman"/>
                <w:sz w:val="24"/>
                <w:szCs w:val="24"/>
              </w:rPr>
              <w:t xml:space="preserve"> </w:t>
            </w:r>
            <w:r>
              <w:rPr>
                <w:rFonts w:hint="eastAsia" w:ascii="宋体" w:hAnsi="宋体" w:cs="宋体"/>
                <w:color w:val="000000"/>
                <w:kern w:val="0"/>
                <w:sz w:val="24"/>
                <w:szCs w:val="24"/>
              </w:rPr>
              <w:t xml:space="preserve">刘学超 </w:t>
            </w:r>
            <w:r>
              <w:rPr>
                <w:rFonts w:ascii="宋体" w:hAnsi="宋体" w:cs="宋体"/>
                <w:color w:val="000000"/>
                <w:kern w:val="0"/>
                <w:sz w:val="24"/>
                <w:szCs w:val="24"/>
              </w:rPr>
              <w:t xml:space="preserve"> </w:t>
            </w:r>
            <w:r>
              <w:rPr>
                <w:rFonts w:ascii="宋体" w:hAnsi="宋体" w:cs="Times New Roman"/>
                <w:sz w:val="24"/>
                <w:szCs w:val="24"/>
              </w:rPr>
              <w:t>成雄蕾</w:t>
            </w:r>
            <w:r>
              <w:rPr>
                <w:rFonts w:hint="eastAsia" w:ascii="宋体" w:hAnsi="宋体" w:cs="Times New Roman"/>
                <w:sz w:val="24"/>
                <w:szCs w:val="24"/>
              </w:rPr>
              <w:t xml:space="preserve"> </w:t>
            </w:r>
            <w:r>
              <w:rPr>
                <w:rFonts w:ascii="宋体" w:hAnsi="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宋体"/>
                <w:kern w:val="0"/>
                <w:sz w:val="24"/>
                <w:szCs w:val="24"/>
              </w:rPr>
              <w:t xml:space="preserve">焦长龙 </w:t>
            </w:r>
            <w:r>
              <w:rPr>
                <w:rFonts w:ascii="宋体" w:hAnsi="宋体" w:cs="宋体"/>
                <w:kern w:val="0"/>
                <w:sz w:val="24"/>
                <w:szCs w:val="24"/>
              </w:rPr>
              <w:t xml:space="preserve"> </w:t>
            </w:r>
            <w:r>
              <w:rPr>
                <w:rFonts w:ascii="宋体" w:hAnsi="宋体" w:cs="Times New Roman"/>
                <w:sz w:val="24"/>
                <w:szCs w:val="24"/>
              </w:rPr>
              <w:t>孙雅辉</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kern w:val="0"/>
                <w:sz w:val="24"/>
                <w:szCs w:val="24"/>
              </w:rPr>
              <w:t>魏贺东</w:t>
            </w:r>
            <w:r>
              <w:rPr>
                <w:rFonts w:ascii="宋体" w:hAnsi="宋体" w:cs="Times New Roman"/>
                <w:sz w:val="24"/>
                <w:szCs w:val="24"/>
              </w:rPr>
              <w:t xml:space="preserve">  </w:t>
            </w:r>
            <w:r>
              <w:rPr>
                <w:rFonts w:hint="eastAsia" w:ascii="宋体" w:hAnsi="宋体" w:cs="Times New Roman"/>
                <w:sz w:val="24"/>
                <w:szCs w:val="24"/>
              </w:rPr>
              <w:t>董小丽</w:t>
            </w:r>
            <w:r>
              <w:rPr>
                <w:rFonts w:ascii="宋体" w:hAnsi="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宋体"/>
                <w:kern w:val="0"/>
                <w:sz w:val="24"/>
                <w:szCs w:val="24"/>
              </w:rPr>
              <w:t xml:space="preserve">武瑞宏 </w:t>
            </w:r>
            <w:r>
              <w:rPr>
                <w:rFonts w:ascii="宋体" w:hAnsi="宋体" w:cs="宋体"/>
                <w:kern w:val="0"/>
                <w:sz w:val="24"/>
                <w:szCs w:val="24"/>
              </w:rPr>
              <w:t xml:space="preserve"> </w:t>
            </w:r>
            <w:r>
              <w:rPr>
                <w:rFonts w:hint="eastAsia" w:ascii="宋体" w:hAnsi="宋体" w:cs="宋体"/>
                <w:kern w:val="0"/>
                <w:sz w:val="24"/>
                <w:szCs w:val="24"/>
              </w:rPr>
              <w:t xml:space="preserve">陈锦华 </w:t>
            </w:r>
            <w:r>
              <w:rPr>
                <w:rFonts w:ascii="宋体" w:hAnsi="宋体" w:cs="宋体"/>
                <w:kern w:val="0"/>
                <w:sz w:val="24"/>
                <w:szCs w:val="24"/>
              </w:rPr>
              <w:t xml:space="preserve"> </w:t>
            </w:r>
            <w:r>
              <w:rPr>
                <w:rFonts w:hint="eastAsia" w:ascii="宋体" w:hAnsi="宋体" w:cs="Times New Roman"/>
                <w:sz w:val="24"/>
                <w:szCs w:val="24"/>
              </w:rPr>
              <w:t xml:space="preserve">苏 </w:t>
            </w:r>
            <w:r>
              <w:rPr>
                <w:rFonts w:ascii="宋体" w:hAnsi="宋体" w:cs="Times New Roman"/>
                <w:sz w:val="24"/>
                <w:szCs w:val="24"/>
              </w:rPr>
              <w:t xml:space="preserve"> </w:t>
            </w:r>
            <w:r>
              <w:rPr>
                <w:rFonts w:hint="eastAsia" w:ascii="宋体" w:hAnsi="宋体" w:cs="Times New Roman"/>
                <w:sz w:val="24"/>
                <w:szCs w:val="24"/>
              </w:rPr>
              <w:t>栋</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Times New Roman"/>
                <w:sz w:val="24"/>
                <w:szCs w:val="24"/>
              </w:rPr>
              <w:t xml:space="preserve">付 </w:t>
            </w:r>
            <w:r>
              <w:rPr>
                <w:rFonts w:ascii="宋体" w:hAnsi="宋体" w:cs="Times New Roman"/>
                <w:sz w:val="24"/>
                <w:szCs w:val="24"/>
              </w:rPr>
              <w:t xml:space="preserve"> </w:t>
            </w:r>
            <w:r>
              <w:rPr>
                <w:rFonts w:hint="eastAsia" w:ascii="宋体" w:hAnsi="宋体" w:cs="Times New Roman"/>
                <w:sz w:val="24"/>
                <w:szCs w:val="24"/>
              </w:rPr>
              <w:t xml:space="preserve">宇 </w:t>
            </w:r>
            <w:r>
              <w:rPr>
                <w:rFonts w:ascii="宋体" w:hAnsi="宋体" w:cs="Times New Roman"/>
                <w:sz w:val="24"/>
                <w:szCs w:val="24"/>
              </w:rPr>
              <w:t xml:space="preserve"> </w:t>
            </w:r>
          </w:p>
          <w:p>
            <w:pPr>
              <w:spacing w:line="360" w:lineRule="auto"/>
              <w:rPr>
                <w:rFonts w:ascii="宋体" w:hAnsi="宋体" w:cs="Times New Roman"/>
                <w:sz w:val="24"/>
                <w:szCs w:val="24"/>
              </w:rPr>
            </w:pPr>
          </w:p>
          <w:p>
            <w:pPr>
              <w:spacing w:line="360" w:lineRule="auto"/>
              <w:rPr>
                <w:rFonts w:ascii="宋体" w:hAnsi="宋体" w:cs="Times New Roman"/>
                <w:sz w:val="24"/>
                <w:szCs w:val="24"/>
              </w:rPr>
            </w:pPr>
          </w:p>
          <w:p>
            <w:pPr>
              <w:spacing w:line="360" w:lineRule="auto"/>
              <w:rPr>
                <w:rFonts w:ascii="宋体" w:hAns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Times New Roman"/>
                <w:sz w:val="24"/>
                <w:szCs w:val="24"/>
              </w:rPr>
              <w:t xml:space="preserve">程雪皎 </w:t>
            </w:r>
            <w:r>
              <w:rPr>
                <w:rFonts w:ascii="宋体" w:hAnsi="宋体" w:cs="Times New Roman"/>
                <w:sz w:val="24"/>
                <w:szCs w:val="24"/>
              </w:rPr>
              <w:t xml:space="preserve"> </w:t>
            </w:r>
            <w:r>
              <w:rPr>
                <w:rFonts w:hint="eastAsia" w:ascii="宋体" w:hAnsi="宋体" w:cs="Times New Roman"/>
                <w:sz w:val="24"/>
                <w:szCs w:val="24"/>
              </w:rPr>
              <w:t xml:space="preserve">付 </w:t>
            </w:r>
            <w:r>
              <w:rPr>
                <w:rFonts w:ascii="宋体" w:hAnsi="宋体" w:cs="Times New Roman"/>
                <w:sz w:val="24"/>
                <w:szCs w:val="24"/>
              </w:rPr>
              <w:t xml:space="preserve"> </w:t>
            </w:r>
            <w:r>
              <w:rPr>
                <w:rFonts w:hint="eastAsia" w:ascii="宋体" w:hAnsi="宋体" w:cs="Times New Roman"/>
                <w:sz w:val="24"/>
                <w:szCs w:val="24"/>
              </w:rPr>
              <w:t xml:space="preserve">瑞 </w:t>
            </w:r>
            <w:r>
              <w:rPr>
                <w:rFonts w:ascii="宋体" w:hAnsi="宋体" w:cs="Times New Roman"/>
                <w:sz w:val="24"/>
                <w:szCs w:val="24"/>
              </w:rPr>
              <w:t xml:space="preserve"> </w:t>
            </w:r>
            <w:r>
              <w:rPr>
                <w:rFonts w:hint="eastAsia" w:ascii="宋体" w:hAnsi="宋体" w:cs="Times New Roman"/>
                <w:sz w:val="24"/>
                <w:szCs w:val="24"/>
              </w:rPr>
              <w:t xml:space="preserve">付明慧 </w:t>
            </w:r>
            <w:r>
              <w:rPr>
                <w:rFonts w:ascii="宋体" w:hAnsi="宋体" w:cs="Times New Roman"/>
                <w:sz w:val="24"/>
                <w:szCs w:val="24"/>
              </w:rPr>
              <w:t xml:space="preserve"> </w:t>
            </w:r>
            <w:r>
              <w:rPr>
                <w:rFonts w:hint="eastAsia" w:ascii="宋体" w:hAnsi="宋体" w:cs="Times New Roman"/>
                <w:sz w:val="24"/>
                <w:szCs w:val="24"/>
              </w:rPr>
              <w:t>牛</w:t>
            </w:r>
            <w:r>
              <w:rPr>
                <w:rFonts w:ascii="宋体" w:hAnsi="宋体" w:cs="Times New Roman"/>
                <w:sz w:val="24"/>
                <w:szCs w:val="24"/>
              </w:rPr>
              <w:t xml:space="preserve">  </w:t>
            </w:r>
            <w:r>
              <w:rPr>
                <w:rFonts w:hint="eastAsia" w:ascii="宋体" w:hAnsi="宋体" w:cs="Times New Roman"/>
                <w:sz w:val="24"/>
                <w:szCs w:val="24"/>
              </w:rPr>
              <w:t xml:space="preserve">源 </w:t>
            </w:r>
            <w:r>
              <w:rPr>
                <w:rFonts w:ascii="宋体" w:hAnsi="宋体" w:cs="Times New Roman"/>
                <w:sz w:val="24"/>
                <w:szCs w:val="24"/>
              </w:rPr>
              <w:t xml:space="preserve"> </w:t>
            </w:r>
          </w:p>
          <w:p>
            <w:pPr>
              <w:spacing w:line="360" w:lineRule="auto"/>
              <w:rPr>
                <w:rFonts w:ascii="宋体" w:hAnsi="宋体" w:cs="Times New Roman"/>
                <w:sz w:val="24"/>
                <w:szCs w:val="24"/>
              </w:rPr>
            </w:pPr>
          </w:p>
          <w:p>
            <w:pPr>
              <w:spacing w:line="360" w:lineRule="auto"/>
              <w:rPr>
                <w:rFonts w:ascii="宋体" w:hAnsi="宋体" w:cs="Times New Roman"/>
                <w:sz w:val="24"/>
                <w:szCs w:val="24"/>
              </w:rPr>
            </w:pPr>
          </w:p>
          <w:p>
            <w:pPr>
              <w:spacing w:line="360" w:lineRule="auto"/>
              <w:rPr>
                <w:rFonts w:ascii="宋体" w:hAnsi="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Times New Roman"/>
                <w:sz w:val="24"/>
                <w:szCs w:val="24"/>
              </w:rPr>
              <w:t xml:space="preserve">刘志康 </w:t>
            </w:r>
            <w:r>
              <w:rPr>
                <w:rFonts w:ascii="宋体" w:hAnsi="宋体" w:cs="Times New Roman"/>
                <w:sz w:val="24"/>
                <w:szCs w:val="24"/>
              </w:rPr>
              <w:t xml:space="preserve"> </w:t>
            </w:r>
            <w:r>
              <w:rPr>
                <w:rFonts w:hint="eastAsia" w:ascii="宋体" w:hAnsi="宋体" w:cs="Times New Roman"/>
                <w:sz w:val="24"/>
                <w:szCs w:val="24"/>
              </w:rPr>
              <w:t>张</w:t>
            </w:r>
            <w:r>
              <w:rPr>
                <w:rFonts w:ascii="宋体" w:hAnsi="宋体" w:cs="Times New Roman"/>
                <w:sz w:val="24"/>
                <w:szCs w:val="24"/>
              </w:rPr>
              <w:t xml:space="preserve">  伟</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kern w:val="0"/>
                <w:sz w:val="24"/>
                <w:szCs w:val="24"/>
              </w:rPr>
              <w:t xml:space="preserve">沈 </w:t>
            </w:r>
            <w:r>
              <w:rPr>
                <w:rFonts w:ascii="宋体" w:hAnsi="宋体" w:cs="宋体"/>
                <w:kern w:val="0"/>
                <w:sz w:val="24"/>
                <w:szCs w:val="24"/>
              </w:rPr>
              <w:t xml:space="preserve"> </w:t>
            </w:r>
            <w:r>
              <w:rPr>
                <w:rFonts w:hint="eastAsia" w:ascii="宋体" w:hAnsi="宋体" w:cs="宋体"/>
                <w:kern w:val="0"/>
                <w:sz w:val="24"/>
                <w:szCs w:val="24"/>
              </w:rPr>
              <w:t xml:space="preserve">丰 </w:t>
            </w:r>
            <w:r>
              <w:rPr>
                <w:rFonts w:ascii="宋体" w:hAnsi="宋体" w:cs="宋体"/>
                <w:kern w:val="0"/>
                <w:sz w:val="24"/>
                <w:szCs w:val="24"/>
              </w:rPr>
              <w:t xml:space="preserve"> </w:t>
            </w:r>
            <w:r>
              <w:rPr>
                <w:rFonts w:ascii="宋体" w:hAnsi="宋体" w:cs="Times New Roman"/>
                <w:sz w:val="24"/>
                <w:szCs w:val="24"/>
              </w:rPr>
              <w:t>李思源</w:t>
            </w:r>
            <w:r>
              <w:rPr>
                <w:rFonts w:hint="eastAsia" w:ascii="宋体" w:hAnsi="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rPr>
                <w:rFonts w:ascii="宋体" w:hAnsi="宋体" w:cs="Times New Roman"/>
                <w:sz w:val="24"/>
                <w:szCs w:val="24"/>
              </w:rPr>
            </w:pPr>
            <w:r>
              <w:rPr>
                <w:rFonts w:hint="eastAsia" w:ascii="宋体" w:hAnsi="宋体" w:cs="Times New Roman"/>
                <w:sz w:val="24"/>
                <w:szCs w:val="24"/>
              </w:rPr>
              <w:t>钱</w:t>
            </w:r>
            <w:r>
              <w:rPr>
                <w:rFonts w:ascii="宋体" w:hAnsi="宋体" w:cs="Times New Roman"/>
                <w:sz w:val="24"/>
                <w:szCs w:val="24"/>
              </w:rPr>
              <w:t xml:space="preserve">  博</w:t>
            </w:r>
            <w:r>
              <w:rPr>
                <w:rFonts w:hint="eastAsia" w:ascii="宋体" w:hAnsi="宋体" w:cs="Times New Roman"/>
                <w:sz w:val="24"/>
                <w:szCs w:val="24"/>
              </w:rPr>
              <w:t xml:space="preserve"> </w:t>
            </w:r>
            <w:r>
              <w:rPr>
                <w:rFonts w:ascii="宋体" w:hAnsi="宋体" w:cs="Times New Roman"/>
                <w:sz w:val="24"/>
                <w:szCs w:val="24"/>
              </w:rPr>
              <w:t xml:space="preserve"> 景俊宝</w:t>
            </w:r>
            <w:r>
              <w:rPr>
                <w:rFonts w:hint="eastAsia" w:ascii="宋体" w:hAnsi="宋体" w:cs="Times New Roman"/>
                <w:sz w:val="24"/>
                <w:szCs w:val="24"/>
              </w:rPr>
              <w:t xml:space="preserve"> </w:t>
            </w:r>
            <w:r>
              <w:rPr>
                <w:rFonts w:ascii="宋体" w:hAnsi="宋体" w:cs="Times New Roman"/>
                <w:sz w:val="24"/>
                <w:szCs w:val="24"/>
              </w:rPr>
              <w:t xml:space="preserve"> 王  熙</w:t>
            </w:r>
            <w:r>
              <w:rPr>
                <w:rFonts w:hint="eastAsia" w:ascii="宋体" w:hAnsi="宋体" w:cs="Times New Roman"/>
                <w:sz w:val="24"/>
                <w:szCs w:val="24"/>
              </w:rPr>
              <w:t xml:space="preserve"> </w:t>
            </w:r>
            <w:r>
              <w:rPr>
                <w:rFonts w:ascii="宋体" w:hAnsi="宋体" w:cs="Times New Roman"/>
                <w:sz w:val="24"/>
                <w:szCs w:val="24"/>
              </w:rPr>
              <w:t xml:space="preserve"> 帅振中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r>
              <w:rPr>
                <w:rFonts w:cs="Times New Roman"/>
                <w:sz w:val="24"/>
                <w:szCs w:val="24"/>
              </w:rPr>
              <w:t>本标准主要审查人员：</w:t>
            </w:r>
          </w:p>
        </w:tc>
        <w:tc>
          <w:tcPr>
            <w:tcW w:w="5636" w:type="dxa"/>
            <w:vAlign w:val="bottom"/>
          </w:tcPr>
          <w:p>
            <w:pPr>
              <w:spacing w:line="360" w:lineRule="auto"/>
              <w:rPr>
                <w:rFonts w:ascii="宋体" w:hAnsi="宋体" w:cs="Times New Roman"/>
                <w:sz w:val="24"/>
                <w:szCs w:val="24"/>
              </w:rPr>
            </w:pPr>
            <w:r>
              <w:rPr>
                <w:rFonts w:hint="eastAsia" w:ascii="宋体" w:hAnsi="宋体" w:cs="Times New Roman"/>
                <w:sz w:val="24"/>
                <w:szCs w:val="24"/>
              </w:rPr>
              <w:t xml:space="preserve">朱 </w:t>
            </w:r>
            <w:r>
              <w:rPr>
                <w:rFonts w:ascii="宋体" w:hAnsi="宋体" w:cs="Times New Roman"/>
                <w:sz w:val="24"/>
                <w:szCs w:val="24"/>
              </w:rPr>
              <w:t xml:space="preserve"> </w:t>
            </w:r>
            <w:r>
              <w:rPr>
                <w:rFonts w:hint="eastAsia" w:ascii="宋体" w:hAnsi="宋体" w:cs="Times New Roman"/>
                <w:sz w:val="24"/>
                <w:szCs w:val="24"/>
              </w:rPr>
              <w:t xml:space="preserve">能 </w:t>
            </w:r>
            <w:r>
              <w:rPr>
                <w:rFonts w:ascii="宋体" w:hAnsi="宋体" w:cs="Times New Roman"/>
                <w:sz w:val="24"/>
                <w:szCs w:val="24"/>
              </w:rPr>
              <w:t xml:space="preserve"> </w:t>
            </w:r>
            <w:r>
              <w:rPr>
                <w:rFonts w:hint="eastAsia" w:ascii="宋体" w:hAnsi="宋体" w:cs="Times New Roman"/>
                <w:sz w:val="24"/>
                <w:szCs w:val="24"/>
              </w:rPr>
              <w:t xml:space="preserve">吴克辛 </w:t>
            </w:r>
            <w:r>
              <w:rPr>
                <w:rFonts w:ascii="宋体" w:hAnsi="宋体" w:cs="Times New Roman"/>
                <w:sz w:val="24"/>
                <w:szCs w:val="24"/>
              </w:rPr>
              <w:t xml:space="preserve"> </w:t>
            </w:r>
            <w:r>
              <w:rPr>
                <w:rStyle w:val="20"/>
                <w:rFonts w:ascii="宋体" w:hAnsi="宋体" w:cs="Times New Roman"/>
                <w:i w:val="0"/>
                <w:iCs w:val="0"/>
                <w:sz w:val="24"/>
                <w:szCs w:val="24"/>
                <w:shd w:val="clear" w:color="auto" w:fill="FFFFFF"/>
              </w:rPr>
              <w:t>孙成群</w:t>
            </w:r>
            <w:r>
              <w:rPr>
                <w:rStyle w:val="20"/>
                <w:rFonts w:hint="eastAsia" w:ascii="宋体" w:hAnsi="宋体" w:cs="Times New Roman"/>
                <w:i w:val="0"/>
                <w:iCs w:val="0"/>
                <w:sz w:val="24"/>
                <w:szCs w:val="24"/>
                <w:shd w:val="clear" w:color="auto" w:fill="FFFFFF"/>
              </w:rPr>
              <w:t xml:space="preserve"> </w:t>
            </w:r>
            <w:r>
              <w:rPr>
                <w:rStyle w:val="20"/>
                <w:rFonts w:hAnsi="宋体" w:cs="Times New Roman"/>
                <w:sz w:val="24"/>
                <w:szCs w:val="24"/>
                <w:shd w:val="clear" w:color="auto" w:fill="FFFFFF"/>
              </w:rPr>
              <w:t xml:space="preserve"> </w:t>
            </w:r>
            <w:r>
              <w:rPr>
                <w:rFonts w:hint="eastAsia" w:ascii="宋体" w:hAnsi="宋体" w:cs="Times New Roman"/>
                <w:sz w:val="24"/>
                <w:szCs w:val="24"/>
              </w:rPr>
              <w:t>王志霞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pPr>
              <w:spacing w:line="360" w:lineRule="auto"/>
              <w:jc w:val="right"/>
              <w:rPr>
                <w:rFonts w:cs="Times New Roman"/>
                <w:b/>
                <w:sz w:val="24"/>
                <w:szCs w:val="24"/>
              </w:rPr>
            </w:pPr>
          </w:p>
        </w:tc>
        <w:tc>
          <w:tcPr>
            <w:tcW w:w="5636" w:type="dxa"/>
            <w:vAlign w:val="bottom"/>
          </w:tcPr>
          <w:p>
            <w:pPr>
              <w:spacing w:line="360" w:lineRule="auto"/>
              <w:jc w:val="left"/>
              <w:rPr>
                <w:rFonts w:ascii="宋体" w:hAnsi="宋体" w:cs="Times New Roman"/>
                <w:sz w:val="24"/>
                <w:szCs w:val="24"/>
              </w:rPr>
            </w:pPr>
            <w:r>
              <w:rPr>
                <w:rFonts w:hint="eastAsia" w:ascii="宋体" w:hAnsi="宋体" w:cs="Times New Roman"/>
                <w:sz w:val="24"/>
                <w:szCs w:val="24"/>
              </w:rPr>
              <w:t xml:space="preserve">董岳华 </w:t>
            </w:r>
            <w:r>
              <w:rPr>
                <w:rFonts w:ascii="宋体" w:hAnsi="宋体" w:cs="Times New Roman"/>
                <w:sz w:val="24"/>
                <w:szCs w:val="24"/>
              </w:rPr>
              <w:t xml:space="preserve"> </w:t>
            </w:r>
            <w:r>
              <w:rPr>
                <w:rFonts w:hint="eastAsia" w:ascii="宋体" w:hAnsi="宋体" w:cs="Times New Roman"/>
                <w:sz w:val="24"/>
                <w:szCs w:val="24"/>
              </w:rPr>
              <w:t xml:space="preserve">孟庆彬 </w:t>
            </w:r>
            <w:r>
              <w:rPr>
                <w:rStyle w:val="20"/>
                <w:rFonts w:ascii="宋体" w:hAnsi="宋体"/>
                <w:shd w:val="clear" w:color="auto" w:fill="FFFFFF"/>
              </w:rPr>
              <w:t xml:space="preserve"> </w:t>
            </w:r>
            <w:r>
              <w:rPr>
                <w:rFonts w:ascii="宋体" w:hAnsi="宋体" w:cs="Times New Roman"/>
                <w:sz w:val="24"/>
                <w:szCs w:val="24"/>
              </w:rPr>
              <w:t>孟</w:t>
            </w:r>
            <w:r>
              <w:rPr>
                <w:rFonts w:hint="eastAsia" w:ascii="宋体" w:hAnsi="宋体" w:cs="Times New Roman"/>
                <w:sz w:val="24"/>
                <w:szCs w:val="24"/>
              </w:rPr>
              <w:t xml:space="preserve"> </w:t>
            </w:r>
            <w:r>
              <w:rPr>
                <w:rFonts w:ascii="宋体" w:hAnsi="宋体" w:cs="Times New Roman"/>
                <w:sz w:val="24"/>
                <w:szCs w:val="24"/>
              </w:rPr>
              <w:t xml:space="preserve"> 冲</w:t>
            </w:r>
          </w:p>
        </w:tc>
      </w:tr>
      <w:bookmarkEnd w:id="11"/>
    </w:tbl>
    <w:p/>
    <w:p>
      <w:pPr>
        <w:pStyle w:val="13"/>
        <w:tabs>
          <w:tab w:val="right" w:leader="dot" w:pos="8488"/>
        </w:tabs>
        <w:ind w:firstLine="0" w:firstLineChars="0"/>
        <w:rPr>
          <w:rFonts w:asciiTheme="minorEastAsia" w:hAnsiTheme="minorEastAsia" w:eastAsiaTheme="minorEastAsia"/>
          <w:sz w:val="22"/>
          <w:szCs w:val="24"/>
        </w:rPr>
        <w:sectPr>
          <w:footerReference r:id="rId5" w:type="default"/>
          <w:pgSz w:w="11906" w:h="16838"/>
          <w:pgMar w:top="1440" w:right="1800" w:bottom="1440" w:left="1800" w:header="851" w:footer="992" w:gutter="0"/>
          <w:pgNumType w:start="1"/>
          <w:cols w:space="425" w:num="1"/>
          <w:docGrid w:type="lines" w:linePitch="312" w:charSpace="0"/>
        </w:sectPr>
      </w:pPr>
    </w:p>
    <w:p>
      <w:pPr>
        <w:keepNext/>
        <w:keepLines/>
        <w:widowControl/>
        <w:spacing w:before="312" w:beforeLines="100" w:after="312" w:afterLines="100" w:line="360" w:lineRule="auto"/>
        <w:jc w:val="center"/>
        <w:rPr>
          <w:rFonts w:cs="Times New Roman"/>
          <w:b/>
          <w:color w:val="000000"/>
          <w:kern w:val="0"/>
          <w:sz w:val="32"/>
          <w:szCs w:val="32"/>
          <w:lang w:val="zh-CN"/>
        </w:rPr>
      </w:pPr>
      <w:bookmarkStart w:id="12" w:name="_Toc94390625"/>
      <w:bookmarkStart w:id="13" w:name="_Toc94390721"/>
      <w:bookmarkStart w:id="14" w:name="_Toc107585494"/>
      <w:bookmarkStart w:id="15" w:name="_Toc142473793"/>
      <w:bookmarkStart w:id="16" w:name="_Toc116227794"/>
      <w:bookmarkStart w:id="17" w:name="_Toc91763897"/>
      <w:bookmarkStart w:id="18" w:name="_Toc90801797"/>
      <w:bookmarkStart w:id="19" w:name="_Toc104984216"/>
      <w:bookmarkStart w:id="20" w:name="_Toc90801532"/>
      <w:bookmarkStart w:id="21" w:name="_Toc148947946"/>
      <w:r>
        <w:rPr>
          <w:rFonts w:cs="Times New Roman"/>
          <w:b/>
          <w:color w:val="000000"/>
          <w:kern w:val="0"/>
          <w:sz w:val="32"/>
          <w:szCs w:val="32"/>
          <w:lang w:val="zh-CN"/>
        </w:rPr>
        <w:t>目  次</w:t>
      </w:r>
    </w:p>
    <w:bookmarkEnd w:id="12"/>
    <w:bookmarkEnd w:id="13"/>
    <w:bookmarkEnd w:id="14"/>
    <w:bookmarkEnd w:id="15"/>
    <w:bookmarkEnd w:id="16"/>
    <w:bookmarkEnd w:id="17"/>
    <w:bookmarkEnd w:id="18"/>
    <w:bookmarkEnd w:id="19"/>
    <w:bookmarkEnd w:id="20"/>
    <w:bookmarkEnd w:id="21"/>
    <w:sdt>
      <w:sdtPr>
        <w:rPr>
          <w:lang w:val="zh-CN"/>
        </w:rPr>
        <w:id w:val="-1079054951"/>
        <w:docPartObj>
          <w:docPartGallery w:val="Table of Contents"/>
          <w:docPartUnique/>
        </w:docPartObj>
      </w:sdtPr>
      <w:sdtEndPr>
        <w:rPr>
          <w:b/>
          <w:bCs/>
          <w:lang w:val="zh-CN"/>
        </w:rPr>
      </w:sdtEndPr>
      <w:sdtContent>
        <w:p>
          <w:pPr>
            <w:pStyle w:val="12"/>
            <w:tabs>
              <w:tab w:val="right" w:leader="dot" w:pos="8296"/>
            </w:tabs>
            <w:spacing w:line="312" w:lineRule="auto"/>
            <w:rPr>
              <w:rFonts w:cs="Times New Roman" w:eastAsiaTheme="minorEastAsia"/>
              <w:sz w:val="24"/>
              <w:szCs w:val="24"/>
            </w:rPr>
          </w:pPr>
          <w:r>
            <w:fldChar w:fldCharType="begin"/>
          </w:r>
          <w:r>
            <w:instrText xml:space="preserve"> TOC \o "1-3" \h \z \u </w:instrText>
          </w:r>
          <w:r>
            <w:fldChar w:fldCharType="separate"/>
          </w:r>
          <w:r>
            <w:fldChar w:fldCharType="begin"/>
          </w:r>
          <w:r>
            <w:instrText xml:space="preserve"> HYPERLINK \l "_Toc148947947" </w:instrText>
          </w:r>
          <w:r>
            <w:fldChar w:fldCharType="separate"/>
          </w:r>
          <w:r>
            <w:rPr>
              <w:rStyle w:val="21"/>
              <w:rFonts w:ascii="Times New Roman" w:hAnsi="Times New Roman"/>
              <w:sz w:val="24"/>
              <w:szCs w:val="24"/>
            </w:rPr>
            <w:t>1  总则</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_Toc148947947 \h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"_Toc148947948" </w:instrText>
          </w:r>
          <w:r>
            <w:fldChar w:fldCharType="separate"/>
          </w:r>
          <w:r>
            <w:rPr>
              <w:rStyle w:val="21"/>
              <w:rFonts w:ascii="Times New Roman" w:hAnsi="Times New Roman"/>
              <w:sz w:val="24"/>
              <w:szCs w:val="24"/>
            </w:rPr>
            <w:t>2  术语</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_Toc148947948 \h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"_Toc148947949" </w:instrText>
          </w:r>
          <w:r>
            <w:fldChar w:fldCharType="separate"/>
          </w:r>
          <w:r>
            <w:rPr>
              <w:rStyle w:val="21"/>
              <w:rFonts w:ascii="Times New Roman" w:hAnsi="Times New Roman"/>
              <w:sz w:val="24"/>
              <w:szCs w:val="24"/>
            </w:rPr>
            <w:t>3  基本规定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_Toc148947949 \h </w:instrText>
          </w:r>
          <w:r>
            <w:rPr>
              <w:rFonts w:cs="Times New Roman"/>
              <w:sz w:val="24"/>
              <w:szCs w:val="24"/>
            </w:rPr>
            <w:fldChar w:fldCharType="separate"/>
          </w:r>
          <w:r>
            <w:rPr>
              <w:rFonts w:cs="Times New Roman"/>
              <w:sz w:val="24"/>
              <w:szCs w:val="24"/>
            </w:rPr>
            <w:t>3</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"_Toc148947950" </w:instrText>
          </w:r>
          <w:r>
            <w:fldChar w:fldCharType="separate"/>
          </w:r>
          <w:r>
            <w:rPr>
              <w:rStyle w:val="21"/>
              <w:rFonts w:ascii="Times New Roman" w:hAnsi="Times New Roman"/>
              <w:sz w:val="24"/>
              <w:szCs w:val="24"/>
            </w:rPr>
            <w:t>4  技术指标</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_Toc148947950 \h </w:instrText>
          </w:r>
          <w:r>
            <w:rPr>
              <w:rFonts w:cs="Times New Roman"/>
              <w:sz w:val="24"/>
              <w:szCs w:val="24"/>
            </w:rPr>
            <w:fldChar w:fldCharType="separate"/>
          </w:r>
          <w:r>
            <w:rPr>
              <w:rFonts w:cs="Times New Roman"/>
              <w:sz w:val="24"/>
              <w:szCs w:val="24"/>
            </w:rPr>
            <w:t>4</w:t>
          </w:r>
          <w:r>
            <w:rPr>
              <w:rFonts w:cs="Times New Roman"/>
              <w:sz w:val="24"/>
              <w:szCs w:val="24"/>
            </w:rPr>
            <w:fldChar w:fldCharType="end"/>
          </w:r>
          <w:r>
            <w:rPr>
              <w:rFonts w:cs="Times New Roman"/>
              <w:sz w:val="24"/>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"_Toc148947951" </w:instrText>
          </w:r>
          <w:r>
            <w:fldChar w:fldCharType="separate"/>
          </w:r>
          <w:r>
            <w:rPr>
              <w:rStyle w:val="21"/>
              <w:rFonts w:ascii="Times New Roman" w:hAnsi="Times New Roman"/>
              <w:sz w:val="24"/>
              <w:szCs w:val="24"/>
            </w:rPr>
            <w:t>4.1  健康舒适指标</w:t>
          </w:r>
          <w:r>
            <w:rPr>
              <w:szCs w:val="24"/>
            </w:rPr>
            <w:tab/>
          </w:r>
          <w:r>
            <w:rPr>
              <w:szCs w:val="24"/>
            </w:rPr>
            <w:fldChar w:fldCharType="begin"/>
          </w:r>
          <w:r>
            <w:rPr>
              <w:szCs w:val="24"/>
            </w:rPr>
            <w:instrText xml:space="preserve"> PAGEREF _Toc148947951 \h </w:instrText>
          </w:r>
          <w:r>
            <w:rPr>
              <w:szCs w:val="24"/>
            </w:rPr>
            <w:fldChar w:fldCharType="separate"/>
          </w:r>
          <w:r>
            <w:rPr>
              <w:szCs w:val="24"/>
            </w:rPr>
            <w:t>4</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"_Toc148947952" </w:instrText>
          </w:r>
          <w:r>
            <w:fldChar w:fldCharType="separate"/>
          </w:r>
          <w:r>
            <w:rPr>
              <w:rStyle w:val="21"/>
              <w:rFonts w:ascii="Times New Roman" w:hAnsi="Times New Roman"/>
              <w:sz w:val="24"/>
              <w:szCs w:val="24"/>
            </w:rPr>
            <w:t>4.2  建筑能效指标</w:t>
          </w:r>
          <w:r>
            <w:rPr>
              <w:szCs w:val="24"/>
            </w:rPr>
            <w:tab/>
          </w:r>
          <w:r>
            <w:rPr>
              <w:szCs w:val="24"/>
            </w:rPr>
            <w:fldChar w:fldCharType="begin"/>
          </w:r>
          <w:r>
            <w:rPr>
              <w:szCs w:val="24"/>
            </w:rPr>
            <w:instrText xml:space="preserve"> PAGEREF _Toc148947952 \h </w:instrText>
          </w:r>
          <w:r>
            <w:rPr>
              <w:szCs w:val="24"/>
            </w:rPr>
            <w:fldChar w:fldCharType="separate"/>
          </w:r>
          <w:r>
            <w:rPr>
              <w:szCs w:val="24"/>
            </w:rPr>
            <w:t>8</w:t>
          </w:r>
          <w:r>
            <w:rPr>
              <w:szCs w:val="24"/>
            </w:rPr>
            <w:fldChar w:fldCharType="end"/>
          </w:r>
          <w:r>
            <w:rPr>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"_Toc148947953" </w:instrText>
          </w:r>
          <w:r>
            <w:fldChar w:fldCharType="separate"/>
          </w:r>
          <w:r>
            <w:rPr>
              <w:rStyle w:val="21"/>
              <w:rFonts w:ascii="Times New Roman" w:hAnsi="Times New Roman"/>
              <w:sz w:val="24"/>
              <w:szCs w:val="24"/>
            </w:rPr>
            <w:t>5  设计</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_Toc148947953 \h </w:instrText>
          </w:r>
          <w:r>
            <w:rPr>
              <w:rFonts w:cs="Times New Roman"/>
              <w:sz w:val="24"/>
              <w:szCs w:val="24"/>
            </w:rPr>
            <w:fldChar w:fldCharType="separate"/>
          </w:r>
          <w:r>
            <w:rPr>
              <w:rFonts w:cs="Times New Roman"/>
              <w:sz w:val="24"/>
              <w:szCs w:val="24"/>
            </w:rPr>
            <w:t>10</w:t>
          </w:r>
          <w:r>
            <w:rPr>
              <w:rFonts w:cs="Times New Roman"/>
              <w:sz w:val="24"/>
              <w:szCs w:val="24"/>
            </w:rPr>
            <w:fldChar w:fldCharType="end"/>
          </w:r>
          <w:r>
            <w:rPr>
              <w:rFonts w:cs="Times New Roman"/>
              <w:sz w:val="24"/>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"_Toc148947954" </w:instrText>
          </w:r>
          <w:r>
            <w:fldChar w:fldCharType="separate"/>
          </w:r>
          <w:r>
            <w:rPr>
              <w:rStyle w:val="21"/>
              <w:rFonts w:ascii="Times New Roman" w:hAnsi="Times New Roman"/>
              <w:sz w:val="24"/>
              <w:szCs w:val="24"/>
            </w:rPr>
            <w:t>5.1  规划与建筑</w:t>
          </w:r>
          <w:r>
            <w:rPr>
              <w:szCs w:val="24"/>
            </w:rPr>
            <w:tab/>
          </w:r>
          <w:r>
            <w:rPr>
              <w:szCs w:val="24"/>
            </w:rPr>
            <w:fldChar w:fldCharType="begin"/>
          </w:r>
          <w:r>
            <w:rPr>
              <w:szCs w:val="24"/>
            </w:rPr>
            <w:instrText xml:space="preserve"> PAGEREF _Toc148947954 \h </w:instrText>
          </w:r>
          <w:r>
            <w:rPr>
              <w:szCs w:val="24"/>
            </w:rPr>
            <w:fldChar w:fldCharType="separate"/>
          </w:r>
          <w:r>
            <w:rPr>
              <w:szCs w:val="24"/>
            </w:rPr>
            <w:t>10</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"_Toc148947955" </w:instrText>
          </w:r>
          <w:r>
            <w:fldChar w:fldCharType="separate"/>
          </w:r>
          <w:r>
            <w:rPr>
              <w:rStyle w:val="21"/>
              <w:rFonts w:ascii="Times New Roman" w:hAnsi="Times New Roman"/>
              <w:sz w:val="24"/>
              <w:szCs w:val="24"/>
            </w:rPr>
            <w:t>5.2  给水排水</w:t>
          </w:r>
          <w:r>
            <w:rPr>
              <w:szCs w:val="24"/>
            </w:rPr>
            <w:tab/>
          </w:r>
          <w:r>
            <w:rPr>
              <w:szCs w:val="24"/>
            </w:rPr>
            <w:fldChar w:fldCharType="begin"/>
          </w:r>
          <w:r>
            <w:rPr>
              <w:szCs w:val="24"/>
            </w:rPr>
            <w:instrText xml:space="preserve"> PAGEREF _Toc148947955 \h </w:instrText>
          </w:r>
          <w:r>
            <w:rPr>
              <w:szCs w:val="24"/>
            </w:rPr>
            <w:fldChar w:fldCharType="separate"/>
          </w:r>
          <w:r>
            <w:rPr>
              <w:szCs w:val="24"/>
            </w:rPr>
            <w:t>11</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"_Toc148947956" </w:instrText>
          </w:r>
          <w:r>
            <w:fldChar w:fldCharType="separate"/>
          </w:r>
          <w:r>
            <w:rPr>
              <w:rStyle w:val="21"/>
              <w:rFonts w:ascii="Times New Roman" w:hAnsi="Times New Roman"/>
              <w:sz w:val="24"/>
              <w:szCs w:val="24"/>
            </w:rPr>
            <w:t>5.3  暖通空调</w:t>
          </w:r>
          <w:r>
            <w:rPr>
              <w:szCs w:val="24"/>
            </w:rPr>
            <w:tab/>
          </w:r>
          <w:r>
            <w:rPr>
              <w:szCs w:val="24"/>
            </w:rPr>
            <w:fldChar w:fldCharType="begin"/>
          </w:r>
          <w:r>
            <w:rPr>
              <w:szCs w:val="24"/>
            </w:rPr>
            <w:instrText xml:space="preserve"> PAGEREF _Toc148947956 \h </w:instrText>
          </w:r>
          <w:r>
            <w:rPr>
              <w:szCs w:val="24"/>
            </w:rPr>
            <w:fldChar w:fldCharType="separate"/>
          </w:r>
          <w:r>
            <w:rPr>
              <w:szCs w:val="24"/>
            </w:rPr>
            <w:t>11</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"_Toc148947957" </w:instrText>
          </w:r>
          <w:r>
            <w:fldChar w:fldCharType="separate"/>
          </w:r>
          <w:r>
            <w:rPr>
              <w:rStyle w:val="21"/>
              <w:rFonts w:ascii="Times New Roman" w:hAnsi="Times New Roman"/>
              <w:sz w:val="24"/>
              <w:szCs w:val="24"/>
            </w:rPr>
            <w:t>5.4  建筑电气</w:t>
          </w:r>
          <w:r>
            <w:rPr>
              <w:szCs w:val="24"/>
            </w:rPr>
            <w:tab/>
          </w:r>
          <w:r>
            <w:rPr>
              <w:szCs w:val="24"/>
            </w:rPr>
            <w:fldChar w:fldCharType="begin"/>
          </w:r>
          <w:r>
            <w:rPr>
              <w:szCs w:val="24"/>
            </w:rPr>
            <w:instrText xml:space="preserve"> PAGEREF _Toc148947957 \h </w:instrText>
          </w:r>
          <w:r>
            <w:rPr>
              <w:szCs w:val="24"/>
            </w:rPr>
            <w:fldChar w:fldCharType="separate"/>
          </w:r>
          <w:r>
            <w:rPr>
              <w:szCs w:val="24"/>
            </w:rPr>
            <w:t>13</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"_Toc148947958" </w:instrText>
          </w:r>
          <w:r>
            <w:fldChar w:fldCharType="separate"/>
          </w:r>
          <w:r>
            <w:rPr>
              <w:rStyle w:val="21"/>
              <w:rFonts w:ascii="Times New Roman" w:hAnsi="Times New Roman"/>
              <w:sz w:val="24"/>
              <w:szCs w:val="24"/>
            </w:rPr>
            <w:t>5.5  装修</w:t>
          </w:r>
          <w:r>
            <w:rPr>
              <w:szCs w:val="24"/>
            </w:rPr>
            <w:tab/>
          </w:r>
          <w:r>
            <w:rPr>
              <w:szCs w:val="24"/>
            </w:rPr>
            <w:fldChar w:fldCharType="begin"/>
          </w:r>
          <w:r>
            <w:rPr>
              <w:szCs w:val="24"/>
            </w:rPr>
            <w:instrText xml:space="preserve"> PAGEREF _Toc148947958 \h </w:instrText>
          </w:r>
          <w:r>
            <w:rPr>
              <w:szCs w:val="24"/>
            </w:rPr>
            <w:fldChar w:fldCharType="separate"/>
          </w:r>
          <w:r>
            <w:rPr>
              <w:szCs w:val="24"/>
            </w:rPr>
            <w:t>14</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Cs w:val="24"/>
            </w:rPr>
          </w:pPr>
          <w:r>
            <w:fldChar w:fldCharType="begin"/>
          </w:r>
          <w:r>
            <w:instrText xml:space="preserve"> HYPERLINK \l "_Toc148947959" </w:instrText>
          </w:r>
          <w:r>
            <w:fldChar w:fldCharType="separate"/>
          </w:r>
          <w:r>
            <w:rPr>
              <w:rStyle w:val="21"/>
              <w:rFonts w:ascii="Times New Roman" w:hAnsi="Times New Roman"/>
              <w:sz w:val="24"/>
              <w:szCs w:val="24"/>
            </w:rPr>
            <w:t>5.6  卫生防疫</w:t>
          </w:r>
          <w:r>
            <w:rPr>
              <w:szCs w:val="24"/>
            </w:rPr>
            <w:tab/>
          </w:r>
          <w:r>
            <w:rPr>
              <w:szCs w:val="24"/>
            </w:rPr>
            <w:fldChar w:fldCharType="begin"/>
          </w:r>
          <w:r>
            <w:rPr>
              <w:szCs w:val="24"/>
            </w:rPr>
            <w:instrText xml:space="preserve"> PAGEREF _Toc148947959 \h </w:instrText>
          </w:r>
          <w:r>
            <w:rPr>
              <w:szCs w:val="24"/>
            </w:rPr>
            <w:fldChar w:fldCharType="separate"/>
          </w:r>
          <w:r>
            <w:rPr>
              <w:szCs w:val="24"/>
            </w:rPr>
            <w:t>14</w:t>
          </w:r>
          <w:r>
            <w:rPr>
              <w:szCs w:val="24"/>
            </w:rPr>
            <w:fldChar w:fldCharType="end"/>
          </w:r>
          <w:r>
            <w:rPr>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"_Toc148947960" </w:instrText>
          </w:r>
          <w:r>
            <w:fldChar w:fldCharType="separate"/>
          </w:r>
          <w:r>
            <w:rPr>
              <w:rStyle w:val="21"/>
              <w:rFonts w:ascii="Times New Roman" w:hAnsi="Times New Roman"/>
              <w:sz w:val="24"/>
              <w:szCs w:val="24"/>
            </w:rPr>
            <w:t>6  施工</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_Toc148947960 \h </w:instrText>
          </w:r>
          <w:r>
            <w:rPr>
              <w:rFonts w:cs="Times New Roman"/>
              <w:sz w:val="24"/>
              <w:szCs w:val="24"/>
            </w:rPr>
            <w:fldChar w:fldCharType="separate"/>
          </w:r>
          <w:r>
            <w:rPr>
              <w:rFonts w:cs="Times New Roman"/>
              <w:sz w:val="24"/>
              <w:szCs w:val="24"/>
            </w:rPr>
            <w:t>16</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"_Toc148947961" </w:instrText>
          </w:r>
          <w:r>
            <w:fldChar w:fldCharType="separate"/>
          </w:r>
          <w:r>
            <w:rPr>
              <w:rStyle w:val="21"/>
              <w:rFonts w:ascii="Times New Roman" w:hAnsi="Times New Roman"/>
              <w:sz w:val="24"/>
              <w:szCs w:val="24"/>
            </w:rPr>
            <w:t>7  运行维护</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_Toc148947961 \h </w:instrText>
          </w:r>
          <w:r>
            <w:rPr>
              <w:rFonts w:cs="Times New Roman"/>
              <w:sz w:val="24"/>
              <w:szCs w:val="24"/>
            </w:rPr>
            <w:fldChar w:fldCharType="separate"/>
          </w:r>
          <w:r>
            <w:rPr>
              <w:rFonts w:cs="Times New Roman"/>
              <w:sz w:val="24"/>
              <w:szCs w:val="24"/>
            </w:rPr>
            <w:t>18</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"_Toc148947962" </w:instrText>
          </w:r>
          <w:r>
            <w:fldChar w:fldCharType="separate"/>
          </w:r>
          <w:r>
            <w:rPr>
              <w:rStyle w:val="21"/>
              <w:rFonts w:ascii="Times New Roman" w:hAnsi="Times New Roman"/>
              <w:sz w:val="24"/>
              <w:szCs w:val="24"/>
            </w:rPr>
            <w:t>8  评价</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_Toc148947962 \h </w:instrText>
          </w:r>
          <w:r>
            <w:rPr>
              <w:rFonts w:cs="Times New Roman"/>
              <w:sz w:val="24"/>
              <w:szCs w:val="24"/>
            </w:rPr>
            <w:fldChar w:fldCharType="separate"/>
          </w:r>
          <w:r>
            <w:rPr>
              <w:rFonts w:cs="Times New Roman"/>
              <w:sz w:val="24"/>
              <w:szCs w:val="24"/>
            </w:rPr>
            <w:t>20</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"_Toc148947963" </w:instrText>
          </w:r>
          <w:r>
            <w:fldChar w:fldCharType="separate"/>
          </w:r>
          <w:r>
            <w:rPr>
              <w:rStyle w:val="21"/>
              <w:rFonts w:ascii="Times New Roman" w:hAnsi="Times New Roman"/>
              <w:sz w:val="24"/>
              <w:szCs w:val="24"/>
            </w:rPr>
            <w:t>本标准用词说明</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_Toc148947963 \h </w:instrText>
          </w:r>
          <w:r>
            <w:rPr>
              <w:rFonts w:cs="Times New Roman"/>
              <w:sz w:val="24"/>
              <w:szCs w:val="24"/>
            </w:rPr>
            <w:fldChar w:fldCharType="separate"/>
          </w:r>
          <w:r>
            <w:rPr>
              <w:rFonts w:cs="Times New Roman"/>
              <w:sz w:val="24"/>
              <w:szCs w:val="24"/>
            </w:rPr>
            <w:t>22</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"_Toc148947964" </w:instrText>
          </w:r>
          <w:r>
            <w:fldChar w:fldCharType="separate"/>
          </w:r>
          <w:r>
            <w:rPr>
              <w:rStyle w:val="21"/>
              <w:rFonts w:ascii="Times New Roman" w:hAnsi="Times New Roman"/>
              <w:sz w:val="24"/>
              <w:szCs w:val="24"/>
            </w:rPr>
            <w:t>引用标准名录</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_Toc148947964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sz w:val="24"/>
              <w:szCs w:val="24"/>
            </w:rPr>
          </w:pPr>
          <w:r>
            <w:fldChar w:fldCharType="begin"/>
          </w:r>
          <w:r>
            <w:instrText xml:space="preserve"> HYPERLINK \l "_Toc148947965" </w:instrText>
          </w:r>
          <w:r>
            <w:fldChar w:fldCharType="separate"/>
          </w:r>
          <w:r>
            <w:rPr>
              <w:rStyle w:val="21"/>
              <w:rFonts w:ascii="Times New Roman" w:hAnsi="Times New Roman"/>
              <w:sz w:val="24"/>
              <w:szCs w:val="24"/>
            </w:rPr>
            <w:t>附：条文说明</w:t>
          </w:r>
          <w:r>
            <w:rPr>
              <w:rFonts w:cs="Times New Roman"/>
              <w:sz w:val="24"/>
              <w:szCs w:val="24"/>
            </w:rPr>
            <w:tab/>
          </w:r>
          <w:r>
            <w:rPr>
              <w:rFonts w:cs="Times New Roman"/>
              <w:sz w:val="24"/>
              <w:szCs w:val="24"/>
            </w:rPr>
            <w:t>2</w:t>
          </w:r>
          <w:r>
            <w:rPr>
              <w:rFonts w:cs="Times New Roman"/>
              <w:sz w:val="24"/>
              <w:szCs w:val="24"/>
            </w:rPr>
            <w:fldChar w:fldCharType="end"/>
          </w:r>
          <w:r>
            <w:rPr>
              <w:rFonts w:hint="eastAsia" w:cs="Times New Roman"/>
              <w:sz w:val="24"/>
              <w:szCs w:val="24"/>
            </w:rPr>
            <w:t>5</w:t>
          </w:r>
        </w:p>
        <w:p>
          <w:pPr>
            <w:spacing w:line="312" w:lineRule="auto"/>
          </w:pPr>
          <w:r>
            <w:fldChar w:fldCharType="end"/>
          </w:r>
        </w:p>
      </w:sdtContent>
    </w:sdt>
    <w:p>
      <w:pPr>
        <w:spacing w:line="312" w:lineRule="auto"/>
        <w:sectPr>
          <w:footerReference r:id="rId6" w:type="default"/>
          <w:pgSz w:w="11906" w:h="16838"/>
          <w:pgMar w:top="1440" w:right="1800" w:bottom="1440" w:left="1800" w:header="851" w:footer="992" w:gutter="0"/>
          <w:pgNumType w:fmt="upperRoman" w:start="1"/>
          <w:cols w:space="425" w:num="1"/>
          <w:docGrid w:type="lines" w:linePitch="312" w:charSpace="0"/>
        </w:sectPr>
      </w:pPr>
    </w:p>
    <w:p>
      <w:pPr>
        <w:widowControl/>
        <w:spacing w:before="312" w:beforeLines="100" w:after="312" w:afterLines="100" w:line="360" w:lineRule="auto"/>
        <w:jc w:val="center"/>
        <w:rPr>
          <w:rFonts w:hAnsi="Calibri Light" w:cs="Times New Roman"/>
          <w:b/>
          <w:color w:val="000000"/>
          <w:kern w:val="0"/>
          <w:sz w:val="32"/>
          <w:szCs w:val="32"/>
          <w:lang w:val="zh-CN"/>
        </w:rPr>
      </w:pPr>
      <w:bookmarkStart w:id="22" w:name="_Toc60843515"/>
      <w:bookmarkStart w:id="23" w:name="_Toc60044441"/>
      <w:bookmarkStart w:id="24" w:name="_Toc59034133"/>
      <w:bookmarkStart w:id="25" w:name="_Toc69226626"/>
      <w:r>
        <w:rPr>
          <w:rFonts w:hint="eastAsia" w:hAnsi="Calibri Light" w:cs="Times New Roman"/>
          <w:b/>
          <w:color w:val="000000"/>
          <w:kern w:val="0"/>
          <w:sz w:val="32"/>
          <w:szCs w:val="32"/>
          <w:lang w:val="zh-CN"/>
        </w:rPr>
        <w:t>Contents</w:t>
      </w:r>
      <w:bookmarkEnd w:id="22"/>
      <w:bookmarkEnd w:id="23"/>
      <w:bookmarkEnd w:id="24"/>
      <w:bookmarkEnd w:id="25"/>
    </w:p>
    <w:sdt>
      <w:sdtPr>
        <w:rPr>
          <w:lang w:val="zh-CN"/>
        </w:rPr>
        <w:id w:val="-1863045634"/>
        <w:docPartObj>
          <w:docPartGallery w:val="Table of Contents"/>
          <w:docPartUnique/>
        </w:docPartObj>
      </w:sdtPr>
      <w:sdtEndPr>
        <w:rPr>
          <w:b/>
          <w:bCs/>
          <w:lang w:val="zh-CN"/>
        </w:rPr>
      </w:sdtEndPr>
      <w:sdtContent>
        <w:p>
          <w:pPr>
            <w:pStyle w:val="12"/>
            <w:tabs>
              <w:tab w:val="right" w:leader="dot" w:pos="8296"/>
            </w:tabs>
            <w:spacing w:line="312" w:lineRule="auto"/>
            <w:rPr>
              <w:rFonts w:cs="Times New Roman" w:eastAsiaTheme="minorEastAsia"/>
              <w:sz w:val="24"/>
              <w:szCs w:val="24"/>
            </w:rPr>
          </w:pPr>
          <w:r>
            <w:fldChar w:fldCharType="begin"/>
          </w:r>
          <w:r>
            <w:instrText xml:space="preserve"> TOC \o "1-3" \h \z \u </w:instrText>
          </w:r>
          <w:r>
            <w:fldChar w:fldCharType="separate"/>
          </w:r>
          <w:r>
            <w:fldChar w:fldCharType="begin"/>
          </w:r>
          <w:r>
            <w:instrText xml:space="preserve"> HYPERLINK \l "_Toc148947947" </w:instrText>
          </w:r>
          <w:r>
            <w:fldChar w:fldCharType="separate"/>
          </w:r>
          <w:r>
            <w:rPr>
              <w:rStyle w:val="21"/>
              <w:rFonts w:ascii="Times New Roman" w:hAnsi="Times New Roman"/>
              <w:color w:val="auto"/>
              <w:sz w:val="24"/>
              <w:szCs w:val="24"/>
            </w:rPr>
            <w:t>1  General Provision</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_Toc148947947 \h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"_Toc148947948" </w:instrText>
          </w:r>
          <w:r>
            <w:fldChar w:fldCharType="separate"/>
          </w:r>
          <w:r>
            <w:rPr>
              <w:rStyle w:val="21"/>
              <w:rFonts w:ascii="Times New Roman" w:hAnsi="Times New Roman"/>
              <w:color w:val="auto"/>
              <w:sz w:val="24"/>
              <w:szCs w:val="24"/>
            </w:rPr>
            <w:t>2  Terms</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_Toc148947948 \h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"_Toc148947949" </w:instrText>
          </w:r>
          <w:r>
            <w:fldChar w:fldCharType="separate"/>
          </w:r>
          <w:r>
            <w:rPr>
              <w:rStyle w:val="21"/>
              <w:rFonts w:ascii="Times New Roman" w:hAnsi="Times New Roman"/>
              <w:color w:val="auto"/>
              <w:sz w:val="24"/>
              <w:szCs w:val="24"/>
            </w:rPr>
            <w:t>3  Basic Requirement</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_Toc148947949 \h </w:instrText>
          </w:r>
          <w:r>
            <w:rPr>
              <w:rFonts w:cs="Times New Roman"/>
              <w:sz w:val="24"/>
              <w:szCs w:val="24"/>
            </w:rPr>
            <w:fldChar w:fldCharType="separate"/>
          </w:r>
          <w:r>
            <w:rPr>
              <w:rFonts w:cs="Times New Roman"/>
              <w:sz w:val="24"/>
              <w:szCs w:val="24"/>
            </w:rPr>
            <w:t>3</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"_Toc148947950" </w:instrText>
          </w:r>
          <w:r>
            <w:fldChar w:fldCharType="separate"/>
          </w:r>
          <w:r>
            <w:rPr>
              <w:rStyle w:val="21"/>
              <w:rFonts w:ascii="Times New Roman" w:hAnsi="Times New Roman"/>
              <w:color w:val="auto"/>
              <w:sz w:val="24"/>
              <w:szCs w:val="24"/>
            </w:rPr>
            <w:t>4  Technical Indicators</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_Toc148947950 \h </w:instrText>
          </w:r>
          <w:r>
            <w:rPr>
              <w:rFonts w:cs="Times New Roman"/>
              <w:sz w:val="24"/>
              <w:szCs w:val="24"/>
            </w:rPr>
            <w:fldChar w:fldCharType="separate"/>
          </w:r>
          <w:r>
            <w:rPr>
              <w:rFonts w:cs="Times New Roman"/>
              <w:sz w:val="24"/>
              <w:szCs w:val="24"/>
            </w:rPr>
            <w:t>4</w:t>
          </w:r>
          <w:r>
            <w:rPr>
              <w:rFonts w:cs="Times New Roman"/>
              <w:sz w:val="24"/>
              <w:szCs w:val="24"/>
            </w:rPr>
            <w:fldChar w:fldCharType="end"/>
          </w:r>
          <w:r>
            <w:rPr>
              <w:rFonts w:cs="Times New Roman"/>
              <w:sz w:val="24"/>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"_Toc148947951" </w:instrText>
          </w:r>
          <w:r>
            <w:fldChar w:fldCharType="separate"/>
          </w:r>
          <w:r>
            <w:rPr>
              <w:rStyle w:val="21"/>
              <w:rFonts w:ascii="Times New Roman" w:hAnsi="Times New Roman"/>
              <w:color w:val="auto"/>
              <w:sz w:val="21"/>
              <w:szCs w:val="21"/>
            </w:rPr>
            <w:t>4.1  Health and Comfort indicators</w:t>
          </w:r>
          <w:r>
            <w:rPr>
              <w:sz w:val="21"/>
              <w:szCs w:val="21"/>
            </w:rPr>
            <w:tab/>
          </w:r>
          <w:r>
            <w:rPr>
              <w:szCs w:val="24"/>
            </w:rPr>
            <w:fldChar w:fldCharType="begin"/>
          </w:r>
          <w:r>
            <w:rPr>
              <w:szCs w:val="24"/>
            </w:rPr>
            <w:instrText xml:space="preserve"> PAGEREF _Toc148947951 \h </w:instrText>
          </w:r>
          <w:r>
            <w:rPr>
              <w:szCs w:val="24"/>
            </w:rPr>
            <w:fldChar w:fldCharType="separate"/>
          </w:r>
          <w:r>
            <w:rPr>
              <w:szCs w:val="24"/>
            </w:rPr>
            <w:t>4</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"_Toc148947952" </w:instrText>
          </w:r>
          <w:r>
            <w:fldChar w:fldCharType="separate"/>
          </w:r>
          <w:r>
            <w:rPr>
              <w:rStyle w:val="21"/>
              <w:rFonts w:ascii="Times New Roman" w:hAnsi="Times New Roman"/>
              <w:color w:val="auto"/>
              <w:sz w:val="21"/>
              <w:szCs w:val="21"/>
            </w:rPr>
            <w:t>4.2  Building Energy Efficiency Indicators</w:t>
          </w:r>
          <w:r>
            <w:rPr>
              <w:sz w:val="21"/>
              <w:szCs w:val="21"/>
            </w:rPr>
            <w:tab/>
          </w:r>
          <w:r>
            <w:rPr>
              <w:szCs w:val="24"/>
            </w:rPr>
            <w:fldChar w:fldCharType="begin"/>
          </w:r>
          <w:r>
            <w:rPr>
              <w:szCs w:val="24"/>
            </w:rPr>
            <w:instrText xml:space="preserve"> PAGEREF _Toc148947952 \h </w:instrText>
          </w:r>
          <w:r>
            <w:rPr>
              <w:szCs w:val="24"/>
            </w:rPr>
            <w:fldChar w:fldCharType="separate"/>
          </w:r>
          <w:r>
            <w:rPr>
              <w:szCs w:val="24"/>
            </w:rPr>
            <w:t>8</w:t>
          </w:r>
          <w:r>
            <w:rPr>
              <w:szCs w:val="24"/>
            </w:rPr>
            <w:fldChar w:fldCharType="end"/>
          </w:r>
          <w:r>
            <w:rPr>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"_Toc148947953" </w:instrText>
          </w:r>
          <w:r>
            <w:fldChar w:fldCharType="separate"/>
          </w:r>
          <w:r>
            <w:rPr>
              <w:rStyle w:val="21"/>
              <w:rFonts w:ascii="Times New Roman" w:hAnsi="Times New Roman"/>
              <w:color w:val="auto"/>
              <w:sz w:val="24"/>
              <w:szCs w:val="24"/>
            </w:rPr>
            <w:t>5  Design</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_Toc148947953 \h </w:instrText>
          </w:r>
          <w:r>
            <w:rPr>
              <w:rFonts w:cs="Times New Roman"/>
              <w:sz w:val="24"/>
              <w:szCs w:val="24"/>
            </w:rPr>
            <w:fldChar w:fldCharType="separate"/>
          </w:r>
          <w:r>
            <w:rPr>
              <w:rFonts w:cs="Times New Roman"/>
              <w:sz w:val="24"/>
              <w:szCs w:val="24"/>
            </w:rPr>
            <w:t>10</w:t>
          </w:r>
          <w:r>
            <w:rPr>
              <w:rFonts w:cs="Times New Roman"/>
              <w:sz w:val="24"/>
              <w:szCs w:val="24"/>
            </w:rPr>
            <w:fldChar w:fldCharType="end"/>
          </w:r>
          <w:r>
            <w:rPr>
              <w:rFonts w:cs="Times New Roman"/>
              <w:sz w:val="24"/>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"_Toc148947954" </w:instrText>
          </w:r>
          <w:r>
            <w:fldChar w:fldCharType="separate"/>
          </w:r>
          <w:r>
            <w:rPr>
              <w:rStyle w:val="21"/>
              <w:rFonts w:ascii="Times New Roman" w:hAnsi="Times New Roman"/>
              <w:color w:val="auto"/>
              <w:sz w:val="21"/>
              <w:szCs w:val="21"/>
            </w:rPr>
            <w:t xml:space="preserve">5.1  </w:t>
          </w:r>
          <w:r>
            <w:rPr>
              <w:rStyle w:val="21"/>
              <w:rFonts w:ascii="Times New Roman" w:hAnsi="Times New Roman"/>
              <w:color w:val="auto"/>
              <w:sz w:val="21"/>
            </w:rPr>
            <w:t>Planning and Architectural Design</w:t>
          </w:r>
          <w:r>
            <w:rPr>
              <w:sz w:val="21"/>
              <w:szCs w:val="21"/>
            </w:rPr>
            <w:tab/>
          </w:r>
          <w:r>
            <w:rPr>
              <w:szCs w:val="24"/>
            </w:rPr>
            <w:fldChar w:fldCharType="begin"/>
          </w:r>
          <w:r>
            <w:rPr>
              <w:szCs w:val="24"/>
            </w:rPr>
            <w:instrText xml:space="preserve"> PAGEREF _Toc148947954 \h </w:instrText>
          </w:r>
          <w:r>
            <w:rPr>
              <w:szCs w:val="24"/>
            </w:rPr>
            <w:fldChar w:fldCharType="separate"/>
          </w:r>
          <w:r>
            <w:rPr>
              <w:szCs w:val="24"/>
            </w:rPr>
            <w:t>10</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"_Toc148947955" </w:instrText>
          </w:r>
          <w:r>
            <w:fldChar w:fldCharType="separate"/>
          </w:r>
          <w:r>
            <w:rPr>
              <w:rStyle w:val="21"/>
              <w:rFonts w:ascii="Times New Roman" w:hAnsi="Times New Roman"/>
              <w:color w:val="auto"/>
              <w:sz w:val="21"/>
              <w:szCs w:val="21"/>
            </w:rPr>
            <w:t>5.2  Water Supply and Drainage</w:t>
          </w:r>
          <w:r>
            <w:rPr>
              <w:sz w:val="21"/>
              <w:szCs w:val="21"/>
            </w:rPr>
            <w:tab/>
          </w:r>
          <w:r>
            <w:rPr>
              <w:szCs w:val="24"/>
            </w:rPr>
            <w:fldChar w:fldCharType="begin"/>
          </w:r>
          <w:r>
            <w:rPr>
              <w:szCs w:val="24"/>
            </w:rPr>
            <w:instrText xml:space="preserve"> PAGEREF _Toc148947955 \h </w:instrText>
          </w:r>
          <w:r>
            <w:rPr>
              <w:szCs w:val="24"/>
            </w:rPr>
            <w:fldChar w:fldCharType="separate"/>
          </w:r>
          <w:r>
            <w:rPr>
              <w:szCs w:val="24"/>
            </w:rPr>
            <w:t>11</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"_Toc148947956" </w:instrText>
          </w:r>
          <w:r>
            <w:fldChar w:fldCharType="separate"/>
          </w:r>
          <w:r>
            <w:rPr>
              <w:rStyle w:val="21"/>
              <w:rFonts w:ascii="Times New Roman" w:hAnsi="Times New Roman"/>
              <w:color w:val="auto"/>
              <w:sz w:val="21"/>
              <w:szCs w:val="21"/>
            </w:rPr>
            <w:t>5.3  Heating Ventilating and Air Conditioning</w:t>
          </w:r>
          <w:r>
            <w:rPr>
              <w:sz w:val="21"/>
              <w:szCs w:val="21"/>
            </w:rPr>
            <w:tab/>
          </w:r>
          <w:r>
            <w:rPr>
              <w:szCs w:val="24"/>
            </w:rPr>
            <w:fldChar w:fldCharType="begin"/>
          </w:r>
          <w:r>
            <w:rPr>
              <w:szCs w:val="24"/>
            </w:rPr>
            <w:instrText xml:space="preserve"> PAGEREF _Toc148947956 \h </w:instrText>
          </w:r>
          <w:r>
            <w:rPr>
              <w:szCs w:val="24"/>
            </w:rPr>
            <w:fldChar w:fldCharType="separate"/>
          </w:r>
          <w:r>
            <w:rPr>
              <w:szCs w:val="24"/>
            </w:rPr>
            <w:t>11</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"_Toc148947957" </w:instrText>
          </w:r>
          <w:r>
            <w:fldChar w:fldCharType="separate"/>
          </w:r>
          <w:r>
            <w:rPr>
              <w:rStyle w:val="21"/>
              <w:rFonts w:ascii="Times New Roman" w:hAnsi="Times New Roman"/>
              <w:color w:val="auto"/>
              <w:sz w:val="21"/>
              <w:szCs w:val="21"/>
            </w:rPr>
            <w:t xml:space="preserve">5.4  </w:t>
          </w:r>
          <w:r>
            <w:rPr>
              <w:rFonts w:eastAsia="微软雅黑"/>
              <w:sz w:val="21"/>
              <w:szCs w:val="21"/>
              <w:shd w:val="clear" w:color="auto" w:fill="FFFFFF"/>
            </w:rPr>
            <w:t>Building Electrical</w:t>
          </w:r>
          <w:r>
            <w:rPr>
              <w:sz w:val="21"/>
              <w:szCs w:val="21"/>
            </w:rPr>
            <w:tab/>
          </w:r>
          <w:r>
            <w:rPr>
              <w:szCs w:val="24"/>
            </w:rPr>
            <w:fldChar w:fldCharType="begin"/>
          </w:r>
          <w:r>
            <w:rPr>
              <w:szCs w:val="24"/>
            </w:rPr>
            <w:instrText xml:space="preserve"> PAGEREF _Toc148947957 \h </w:instrText>
          </w:r>
          <w:r>
            <w:rPr>
              <w:szCs w:val="24"/>
            </w:rPr>
            <w:fldChar w:fldCharType="separate"/>
          </w:r>
          <w:r>
            <w:rPr>
              <w:szCs w:val="24"/>
            </w:rPr>
            <w:t>13</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"_Toc148947958" </w:instrText>
          </w:r>
          <w:r>
            <w:fldChar w:fldCharType="separate"/>
          </w:r>
          <w:r>
            <w:rPr>
              <w:rStyle w:val="21"/>
              <w:rFonts w:ascii="Times New Roman" w:hAnsi="Times New Roman"/>
              <w:color w:val="auto"/>
              <w:sz w:val="21"/>
              <w:szCs w:val="21"/>
            </w:rPr>
            <w:t xml:space="preserve">5.5  </w:t>
          </w:r>
          <w:r>
            <w:rPr>
              <w:rFonts w:eastAsia="微软雅黑"/>
              <w:sz w:val="21"/>
              <w:szCs w:val="21"/>
              <w:shd w:val="clear" w:color="auto" w:fill="F4FAFF"/>
            </w:rPr>
            <w:t>Decorate</w:t>
          </w:r>
          <w:r>
            <w:rPr>
              <w:sz w:val="21"/>
              <w:szCs w:val="21"/>
            </w:rPr>
            <w:tab/>
          </w:r>
          <w:r>
            <w:rPr>
              <w:szCs w:val="24"/>
            </w:rPr>
            <w:fldChar w:fldCharType="begin"/>
          </w:r>
          <w:r>
            <w:rPr>
              <w:szCs w:val="24"/>
            </w:rPr>
            <w:instrText xml:space="preserve"> PAGEREF _Toc148947958 \h </w:instrText>
          </w:r>
          <w:r>
            <w:rPr>
              <w:szCs w:val="24"/>
            </w:rPr>
            <w:fldChar w:fldCharType="separate"/>
          </w:r>
          <w:r>
            <w:rPr>
              <w:szCs w:val="24"/>
            </w:rPr>
            <w:t>14</w:t>
          </w:r>
          <w:r>
            <w:rPr>
              <w:szCs w:val="24"/>
            </w:rPr>
            <w:fldChar w:fldCharType="end"/>
          </w:r>
          <w:r>
            <w:rPr>
              <w:szCs w:val="24"/>
            </w:rPr>
            <w:fldChar w:fldCharType="end"/>
          </w:r>
        </w:p>
        <w:p>
          <w:pPr>
            <w:pStyle w:val="13"/>
            <w:tabs>
              <w:tab w:val="right" w:leader="dot" w:pos="8296"/>
            </w:tabs>
            <w:spacing w:line="312" w:lineRule="auto"/>
            <w:ind w:firstLine="360"/>
            <w:rPr>
              <w:rFonts w:eastAsiaTheme="minorEastAsia"/>
              <w:sz w:val="21"/>
              <w:szCs w:val="21"/>
            </w:rPr>
          </w:pPr>
          <w:r>
            <w:fldChar w:fldCharType="begin"/>
          </w:r>
          <w:r>
            <w:instrText xml:space="preserve"> HYPERLINK \l "_Toc148947959" </w:instrText>
          </w:r>
          <w:r>
            <w:fldChar w:fldCharType="separate"/>
          </w:r>
          <w:r>
            <w:rPr>
              <w:rStyle w:val="21"/>
              <w:rFonts w:ascii="Times New Roman" w:hAnsi="Times New Roman"/>
              <w:color w:val="auto"/>
              <w:sz w:val="21"/>
              <w:szCs w:val="21"/>
            </w:rPr>
            <w:t xml:space="preserve">5.6  </w:t>
          </w:r>
          <w:r>
            <w:rPr>
              <w:rFonts w:eastAsia="微软雅黑"/>
              <w:kern w:val="0"/>
              <w:sz w:val="21"/>
              <w:szCs w:val="21"/>
            </w:rPr>
            <w:t>Sanitary and Anti-Epidemic</w:t>
          </w:r>
          <w:r>
            <w:rPr>
              <w:sz w:val="21"/>
              <w:szCs w:val="21"/>
            </w:rPr>
            <w:tab/>
          </w:r>
          <w:r>
            <w:rPr>
              <w:szCs w:val="24"/>
            </w:rPr>
            <w:fldChar w:fldCharType="begin"/>
          </w:r>
          <w:r>
            <w:rPr>
              <w:szCs w:val="24"/>
            </w:rPr>
            <w:instrText xml:space="preserve"> PAGEREF _Toc148947959 \h </w:instrText>
          </w:r>
          <w:r>
            <w:rPr>
              <w:szCs w:val="24"/>
            </w:rPr>
            <w:fldChar w:fldCharType="separate"/>
          </w:r>
          <w:r>
            <w:rPr>
              <w:szCs w:val="24"/>
            </w:rPr>
            <w:t>14</w:t>
          </w:r>
          <w:r>
            <w:rPr>
              <w:szCs w:val="24"/>
            </w:rPr>
            <w:fldChar w:fldCharType="end"/>
          </w:r>
          <w:r>
            <w:rPr>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"_Toc148947960" </w:instrText>
          </w:r>
          <w:r>
            <w:fldChar w:fldCharType="separate"/>
          </w:r>
          <w:r>
            <w:rPr>
              <w:rStyle w:val="21"/>
              <w:rFonts w:ascii="Times New Roman" w:hAnsi="Times New Roman"/>
              <w:color w:val="auto"/>
              <w:sz w:val="24"/>
              <w:szCs w:val="24"/>
            </w:rPr>
            <w:t>6  Construction</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_Toc148947960 \h </w:instrText>
          </w:r>
          <w:r>
            <w:rPr>
              <w:rFonts w:cs="Times New Roman"/>
              <w:sz w:val="24"/>
              <w:szCs w:val="24"/>
            </w:rPr>
            <w:fldChar w:fldCharType="separate"/>
          </w:r>
          <w:r>
            <w:rPr>
              <w:rFonts w:cs="Times New Roman"/>
              <w:sz w:val="24"/>
              <w:szCs w:val="24"/>
            </w:rPr>
            <w:t>17</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"_Toc148947961" </w:instrText>
          </w:r>
          <w:r>
            <w:fldChar w:fldCharType="separate"/>
          </w:r>
          <w:r>
            <w:rPr>
              <w:rStyle w:val="21"/>
              <w:rFonts w:ascii="Times New Roman" w:hAnsi="Times New Roman"/>
              <w:color w:val="auto"/>
              <w:sz w:val="24"/>
              <w:szCs w:val="24"/>
            </w:rPr>
            <w:t>7  Operation and Maintenance</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_Toc148947961 \h </w:instrText>
          </w:r>
          <w:r>
            <w:rPr>
              <w:rFonts w:cs="Times New Roman"/>
              <w:sz w:val="24"/>
              <w:szCs w:val="24"/>
            </w:rPr>
            <w:fldChar w:fldCharType="separate"/>
          </w:r>
          <w:r>
            <w:rPr>
              <w:rFonts w:cs="Times New Roman"/>
              <w:sz w:val="24"/>
              <w:szCs w:val="24"/>
            </w:rPr>
            <w:t>19</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"_Toc148947962" </w:instrText>
          </w:r>
          <w:r>
            <w:fldChar w:fldCharType="separate"/>
          </w:r>
          <w:r>
            <w:rPr>
              <w:rStyle w:val="21"/>
              <w:rFonts w:ascii="Times New Roman" w:hAnsi="Times New Roman"/>
              <w:color w:val="auto"/>
              <w:sz w:val="24"/>
              <w:szCs w:val="24"/>
            </w:rPr>
            <w:t>8  Evaluation</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_Toc148947962 \h </w:instrText>
          </w:r>
          <w:r>
            <w:rPr>
              <w:rFonts w:cs="Times New Roman"/>
              <w:sz w:val="24"/>
              <w:szCs w:val="24"/>
            </w:rPr>
            <w:fldChar w:fldCharType="separate"/>
          </w:r>
          <w:r>
            <w:rPr>
              <w:rFonts w:cs="Times New Roman"/>
              <w:sz w:val="24"/>
              <w:szCs w:val="24"/>
            </w:rPr>
            <w:t>21</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"_Toc59034158" </w:instrText>
          </w:r>
          <w:r>
            <w:fldChar w:fldCharType="separate"/>
          </w:r>
          <w:r>
            <w:rPr>
              <w:rStyle w:val="21"/>
              <w:rFonts w:ascii="Times New Roman" w:hAnsi="Times New Roman"/>
              <w:color w:val="auto"/>
              <w:kern w:val="44"/>
              <w:sz w:val="24"/>
              <w:szCs w:val="24"/>
            </w:rPr>
            <w:t>Explanation of Wording in This Standard</w:t>
          </w:r>
          <w:r>
            <w:rPr>
              <w:rStyle w:val="21"/>
              <w:rFonts w:ascii="Times New Roman" w:hAnsi="Times New Roman"/>
              <w:color w:val="auto"/>
              <w:kern w:val="44"/>
              <w:sz w:val="24"/>
              <w:szCs w:val="24"/>
            </w:rPr>
            <w:fldChar w:fldCharType="end"/>
          </w:r>
          <w:r>
            <w:fldChar w:fldCharType="begin"/>
          </w:r>
          <w:r>
            <w:instrText xml:space="preserve"> HYPERLINK \l "_Toc148947963" </w:instrText>
          </w:r>
          <w:r>
            <w:fldChar w:fldCharType="separate"/>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_Toc148947963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cs="Times New Roman" w:eastAsiaTheme="minorEastAsia"/>
              <w:sz w:val="24"/>
              <w:szCs w:val="24"/>
            </w:rPr>
          </w:pPr>
          <w:r>
            <w:fldChar w:fldCharType="begin"/>
          </w:r>
          <w:r>
            <w:instrText xml:space="preserve"> HYPERLINK \l "_Toc148947964" </w:instrText>
          </w:r>
          <w:r>
            <w:fldChar w:fldCharType="separate"/>
          </w:r>
          <w:r>
            <w:rPr>
              <w:rStyle w:val="21"/>
              <w:rFonts w:ascii="Times New Roman" w:hAnsi="Times New Roman"/>
              <w:color w:val="auto"/>
              <w:sz w:val="24"/>
              <w:szCs w:val="24"/>
            </w:rPr>
            <w:t>List of Quoted Standards</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_Toc148947964 \h </w:instrText>
          </w:r>
          <w:r>
            <w:rPr>
              <w:rFonts w:cs="Times New Roman"/>
              <w:sz w:val="24"/>
              <w:szCs w:val="24"/>
            </w:rPr>
            <w:fldChar w:fldCharType="separate"/>
          </w:r>
          <w:r>
            <w:rPr>
              <w:rFonts w:cs="Times New Roman"/>
              <w:sz w:val="24"/>
              <w:szCs w:val="24"/>
            </w:rPr>
            <w:t>24</w:t>
          </w:r>
          <w:r>
            <w:rPr>
              <w:rFonts w:cs="Times New Roman"/>
              <w:sz w:val="24"/>
              <w:szCs w:val="24"/>
            </w:rPr>
            <w:fldChar w:fldCharType="end"/>
          </w:r>
          <w:r>
            <w:rPr>
              <w:rFonts w:cs="Times New Roman"/>
              <w:sz w:val="24"/>
              <w:szCs w:val="24"/>
            </w:rPr>
            <w:fldChar w:fldCharType="end"/>
          </w:r>
        </w:p>
        <w:p>
          <w:pPr>
            <w:pStyle w:val="12"/>
            <w:tabs>
              <w:tab w:val="right" w:leader="dot" w:pos="8296"/>
            </w:tabs>
            <w:spacing w:line="312" w:lineRule="auto"/>
            <w:rPr>
              <w:rFonts w:asciiTheme="minorHAnsi" w:hAnsiTheme="minorHAnsi"/>
            </w:rPr>
          </w:pPr>
          <w:r>
            <w:fldChar w:fldCharType="begin"/>
          </w:r>
          <w:r>
            <w:instrText xml:space="preserve"> HYPERLINK \l "_Toc148947965" </w:instrText>
          </w:r>
          <w:r>
            <w:fldChar w:fldCharType="separate"/>
          </w:r>
          <w:r>
            <w:rPr>
              <w:rStyle w:val="21"/>
              <w:rFonts w:ascii="Times New Roman" w:hAnsi="Times New Roman"/>
              <w:color w:val="auto"/>
              <w:sz w:val="24"/>
              <w:szCs w:val="24"/>
            </w:rPr>
            <w:t>Addition: Explanation of Provisions</w:t>
          </w:r>
          <w:r>
            <w:rPr>
              <w:rFonts w:cs="Times New Roman"/>
              <w:sz w:val="24"/>
              <w:szCs w:val="24"/>
            </w:rPr>
            <w:tab/>
          </w:r>
          <w:r>
            <w:rPr>
              <w:rFonts w:cs="Times New Roman"/>
              <w:sz w:val="24"/>
              <w:szCs w:val="24"/>
            </w:rPr>
            <w:fldChar w:fldCharType="begin"/>
          </w:r>
          <w:r>
            <w:rPr>
              <w:rFonts w:cs="Times New Roman"/>
              <w:sz w:val="24"/>
              <w:szCs w:val="24"/>
            </w:rPr>
            <w:instrText xml:space="preserve"> PAGEREF _Toc148947965 \h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cs="Times New Roman"/>
              <w:sz w:val="24"/>
              <w:szCs w:val="24"/>
            </w:rPr>
            <w:fldChar w:fldCharType="end"/>
          </w:r>
          <w:r>
            <w:rPr>
              <w:rFonts w:hint="eastAsia" w:cs="Times New Roman"/>
              <w:sz w:val="24"/>
              <w:szCs w:val="24"/>
            </w:rPr>
            <w:t>5</w:t>
          </w:r>
        </w:p>
        <w:p>
          <w:pPr>
            <w:pStyle w:val="12"/>
            <w:tabs>
              <w:tab w:val="right" w:leader="dot" w:pos="8296"/>
            </w:tabs>
            <w:spacing w:line="312" w:lineRule="auto"/>
            <w:rPr>
              <w:rFonts w:asciiTheme="minorHAnsi" w:hAnsiTheme="minorHAnsi" w:eastAsiaTheme="minorEastAsia"/>
            </w:rPr>
          </w:pPr>
          <w:r>
            <w:fldChar w:fldCharType="end"/>
          </w:r>
        </w:p>
      </w:sdtContent>
    </w:sdt>
    <w:p/>
    <w:p/>
    <w:p>
      <w:pPr>
        <w:sectPr>
          <w:pgSz w:w="11906" w:h="16838"/>
          <w:pgMar w:top="1440" w:right="1800" w:bottom="1440" w:left="1800" w:header="851" w:footer="992" w:gutter="0"/>
          <w:pgNumType w:fmt="upperRoman" w:start="1"/>
          <w:cols w:space="425" w:num="1"/>
          <w:docGrid w:type="lines" w:linePitch="312" w:charSpace="0"/>
        </w:sectPr>
      </w:pPr>
    </w:p>
    <w:p>
      <w:pPr>
        <w:pStyle w:val="2"/>
        <w:spacing w:before="312" w:after="312"/>
      </w:pPr>
      <w:bookmarkStart w:id="26" w:name="_Toc11045"/>
      <w:bookmarkStart w:id="27" w:name="_Toc148947947"/>
      <w:r>
        <w:t>1  总</w:t>
      </w:r>
      <w:r>
        <w:rPr>
          <w:rFonts w:hint="eastAsia"/>
        </w:rPr>
        <w:t xml:space="preserve">  </w:t>
      </w:r>
      <w:r>
        <w:t>则</w:t>
      </w:r>
      <w:bookmarkEnd w:id="26"/>
      <w:bookmarkEnd w:id="27"/>
    </w:p>
    <w:p>
      <w:pPr>
        <w:spacing w:line="360" w:lineRule="auto"/>
        <w:rPr>
          <w:sz w:val="24"/>
          <w:szCs w:val="24"/>
        </w:rPr>
      </w:pPr>
      <w:r>
        <w:rPr>
          <w:rFonts w:cs="Times New Roman"/>
          <w:b/>
          <w:sz w:val="24"/>
          <w:szCs w:val="24"/>
        </w:rPr>
        <w:t xml:space="preserve">1.0.1  </w:t>
      </w:r>
      <w:r>
        <w:rPr>
          <w:rFonts w:hint="eastAsia"/>
          <w:sz w:val="24"/>
          <w:szCs w:val="24"/>
        </w:rPr>
        <w:t>为贯彻落实健康中国、碳达峰碳中和战略部署及国家有关法律法规要求，</w:t>
      </w:r>
      <w:bookmarkStart w:id="28" w:name="_Hlk148512200"/>
      <w:r>
        <w:rPr>
          <w:rFonts w:hint="eastAsia" w:cs="Times New Roman"/>
          <w:sz w:val="24"/>
          <w:szCs w:val="24"/>
        </w:rPr>
        <w:t>提升建筑</w:t>
      </w:r>
      <w:r>
        <w:rPr>
          <w:rFonts w:cs="Times New Roman"/>
          <w:sz w:val="24"/>
          <w:szCs w:val="24"/>
        </w:rPr>
        <w:t>健康</w:t>
      </w:r>
      <w:r>
        <w:rPr>
          <w:rFonts w:hint="eastAsia" w:cs="Times New Roman"/>
          <w:sz w:val="24"/>
          <w:szCs w:val="24"/>
        </w:rPr>
        <w:t>性能，降低建筑能耗</w:t>
      </w:r>
      <w:r>
        <w:rPr>
          <w:rFonts w:cs="Times New Roman"/>
          <w:sz w:val="24"/>
          <w:szCs w:val="24"/>
        </w:rPr>
        <w:t>，</w:t>
      </w:r>
      <w:bookmarkEnd w:id="28"/>
      <w:bookmarkStart w:id="29" w:name="_Hlk148512471"/>
      <w:r>
        <w:rPr>
          <w:rFonts w:hint="eastAsia" w:cs="Times New Roman"/>
          <w:sz w:val="24"/>
          <w:szCs w:val="24"/>
        </w:rPr>
        <w:t>指导</w:t>
      </w:r>
      <w:r>
        <w:rPr>
          <w:rFonts w:hint="eastAsia"/>
          <w:sz w:val="24"/>
          <w:szCs w:val="24"/>
        </w:rPr>
        <w:t>健康</w:t>
      </w:r>
      <w:r>
        <w:rPr>
          <w:sz w:val="24"/>
          <w:szCs w:val="24"/>
        </w:rPr>
        <w:t>超低能耗建筑</w:t>
      </w:r>
      <w:r>
        <w:rPr>
          <w:rFonts w:hint="eastAsia"/>
          <w:sz w:val="24"/>
          <w:szCs w:val="24"/>
        </w:rPr>
        <w:t>建设</w:t>
      </w:r>
      <w:bookmarkEnd w:id="29"/>
      <w:r>
        <w:rPr>
          <w:sz w:val="24"/>
          <w:szCs w:val="24"/>
        </w:rPr>
        <w:t>，制定本</w:t>
      </w:r>
      <w:r>
        <w:rPr>
          <w:rFonts w:hint="eastAsia"/>
          <w:sz w:val="24"/>
          <w:szCs w:val="24"/>
        </w:rPr>
        <w:t>标准</w:t>
      </w:r>
      <w:r>
        <w:rPr>
          <w:sz w:val="24"/>
          <w:szCs w:val="24"/>
        </w:rPr>
        <w:t>。</w:t>
      </w:r>
    </w:p>
    <w:p>
      <w:pPr>
        <w:spacing w:line="360" w:lineRule="auto"/>
        <w:rPr>
          <w:rFonts w:cs="Times New Roman"/>
          <w:sz w:val="24"/>
          <w:szCs w:val="24"/>
        </w:rPr>
      </w:pPr>
      <w:r>
        <w:rPr>
          <w:rFonts w:cs="Times New Roman"/>
          <w:b/>
          <w:kern w:val="0"/>
          <w:sz w:val="24"/>
          <w:szCs w:val="24"/>
        </w:rPr>
        <w:t xml:space="preserve">1.0.2  </w:t>
      </w:r>
      <w:r>
        <w:rPr>
          <w:rFonts w:cs="Times New Roman"/>
          <w:sz w:val="24"/>
          <w:szCs w:val="24"/>
        </w:rPr>
        <w:t>本标准适用于</w:t>
      </w:r>
      <w:r>
        <w:rPr>
          <w:rFonts w:hint="eastAsia" w:cs="Times New Roman"/>
          <w:sz w:val="24"/>
          <w:szCs w:val="24"/>
        </w:rPr>
        <w:t>新建、扩建和改建的健康超低能耗建筑</w:t>
      </w:r>
      <w:r>
        <w:rPr>
          <w:rFonts w:cs="Times New Roman"/>
          <w:sz w:val="24"/>
          <w:szCs w:val="24"/>
        </w:rPr>
        <w:t>设计、施工</w:t>
      </w:r>
      <w:r>
        <w:rPr>
          <w:rFonts w:hint="eastAsia" w:cs="Times New Roman"/>
          <w:sz w:val="24"/>
          <w:szCs w:val="24"/>
        </w:rPr>
        <w:t>、</w:t>
      </w:r>
      <w:r>
        <w:rPr>
          <w:rFonts w:cs="Times New Roman"/>
          <w:sz w:val="24"/>
          <w:szCs w:val="24"/>
        </w:rPr>
        <w:t>运行</w:t>
      </w:r>
      <w:r>
        <w:rPr>
          <w:rFonts w:hint="eastAsia" w:cs="Times New Roman"/>
          <w:sz w:val="24"/>
          <w:szCs w:val="24"/>
        </w:rPr>
        <w:t>和评价。</w:t>
      </w:r>
    </w:p>
    <w:p>
      <w:pPr>
        <w:spacing w:line="360" w:lineRule="auto"/>
        <w:rPr>
          <w:rFonts w:cs="Times New Roman"/>
          <w:sz w:val="24"/>
          <w:szCs w:val="24"/>
        </w:rPr>
      </w:pPr>
      <w:r>
        <w:rPr>
          <w:rFonts w:hint="eastAsia" w:cs="Times New Roman"/>
          <w:b/>
          <w:sz w:val="24"/>
          <w:szCs w:val="24"/>
        </w:rPr>
        <w:t>1.0.</w:t>
      </w:r>
      <w:r>
        <w:rPr>
          <w:rFonts w:cs="Times New Roman"/>
          <w:b/>
          <w:sz w:val="24"/>
          <w:szCs w:val="24"/>
        </w:rPr>
        <w:t xml:space="preserve">3  </w:t>
      </w:r>
      <w:r>
        <w:rPr>
          <w:rFonts w:hint="eastAsia" w:cs="Times New Roman"/>
          <w:sz w:val="24"/>
          <w:szCs w:val="24"/>
        </w:rPr>
        <w:t>健康</w:t>
      </w:r>
      <w:r>
        <w:rPr>
          <w:rFonts w:cs="Times New Roman"/>
          <w:sz w:val="24"/>
          <w:szCs w:val="24"/>
        </w:rPr>
        <w:t>超低能耗建筑的设计、施工</w:t>
      </w:r>
      <w:r>
        <w:rPr>
          <w:rFonts w:hint="eastAsia" w:cs="Times New Roman"/>
          <w:sz w:val="24"/>
          <w:szCs w:val="24"/>
        </w:rPr>
        <w:t>、运行和评价</w:t>
      </w:r>
      <w:r>
        <w:rPr>
          <w:rFonts w:cs="Times New Roman"/>
          <w:sz w:val="24"/>
          <w:szCs w:val="24"/>
        </w:rPr>
        <w:t>除应符合本</w:t>
      </w:r>
      <w:r>
        <w:rPr>
          <w:rFonts w:hint="eastAsia" w:cs="Times New Roman"/>
          <w:sz w:val="24"/>
          <w:szCs w:val="24"/>
        </w:rPr>
        <w:t>标准</w:t>
      </w:r>
      <w:r>
        <w:rPr>
          <w:rFonts w:cs="Times New Roman"/>
          <w:sz w:val="24"/>
          <w:szCs w:val="24"/>
        </w:rPr>
        <w:t>的规定外，</w:t>
      </w:r>
      <w:r>
        <w:rPr>
          <w:rFonts w:hint="eastAsia" w:cs="Times New Roman"/>
          <w:sz w:val="24"/>
          <w:szCs w:val="24"/>
        </w:rPr>
        <w:t>尚</w:t>
      </w:r>
      <w:r>
        <w:rPr>
          <w:rFonts w:cs="Times New Roman"/>
          <w:sz w:val="24"/>
          <w:szCs w:val="24"/>
        </w:rPr>
        <w:t>应符合国家现行有关标准</w:t>
      </w:r>
      <w:r>
        <w:rPr>
          <w:rFonts w:hint="eastAsia" w:cs="Times New Roman"/>
          <w:sz w:val="24"/>
          <w:szCs w:val="24"/>
        </w:rPr>
        <w:t>的规定</w:t>
      </w:r>
      <w:r>
        <w:rPr>
          <w:rFonts w:cs="Times New Roman"/>
          <w:sz w:val="24"/>
          <w:szCs w:val="24"/>
        </w:rPr>
        <w:t>。</w:t>
      </w:r>
    </w:p>
    <w:p>
      <w:pPr>
        <w:spacing w:line="360" w:lineRule="auto"/>
        <w:rPr>
          <w:rFonts w:cs="Times New Roman"/>
          <w:sz w:val="24"/>
          <w:szCs w:val="24"/>
        </w:rPr>
      </w:pPr>
    </w:p>
    <w:p>
      <w:pPr>
        <w:spacing w:line="360" w:lineRule="auto"/>
      </w:pPr>
    </w:p>
    <w:p>
      <w:pPr>
        <w:sectPr>
          <w:pgSz w:w="11906" w:h="16838"/>
          <w:pgMar w:top="1440" w:right="1800" w:bottom="1440" w:left="1800" w:header="851" w:footer="992" w:gutter="0"/>
          <w:pgNumType w:start="1"/>
          <w:cols w:space="425" w:num="1"/>
          <w:docGrid w:type="lines" w:linePitch="312" w:charSpace="0"/>
        </w:sectPr>
      </w:pPr>
    </w:p>
    <w:p>
      <w:pPr>
        <w:pStyle w:val="2"/>
        <w:spacing w:before="312" w:after="312"/>
      </w:pPr>
      <w:bookmarkStart w:id="30" w:name="_Toc18272"/>
      <w:bookmarkStart w:id="31" w:name="_Toc148947948"/>
      <w:r>
        <w:t>2  术</w:t>
      </w:r>
      <w:r>
        <w:rPr>
          <w:rFonts w:hint="eastAsia"/>
        </w:rPr>
        <w:t xml:space="preserve">  </w:t>
      </w:r>
      <w:r>
        <w:t>语</w:t>
      </w:r>
      <w:bookmarkEnd w:id="30"/>
      <w:bookmarkEnd w:id="31"/>
    </w:p>
    <w:p>
      <w:pPr>
        <w:spacing w:line="360" w:lineRule="auto"/>
        <w:rPr>
          <w:rFonts w:ascii="宋体" w:hAnsi="宋体"/>
          <w:sz w:val="24"/>
          <w:szCs w:val="24"/>
        </w:rPr>
      </w:pPr>
      <w:r>
        <w:rPr>
          <w:rFonts w:cs="Times New Roman"/>
          <w:b/>
          <w:sz w:val="24"/>
          <w:szCs w:val="24"/>
        </w:rPr>
        <w:t xml:space="preserve">2.0.1  </w:t>
      </w:r>
      <w:r>
        <w:rPr>
          <w:rFonts w:hint="eastAsia" w:ascii="宋体" w:hAnsi="宋体"/>
          <w:sz w:val="24"/>
          <w:szCs w:val="24"/>
        </w:rPr>
        <w:t xml:space="preserve">健康超低能耗建筑  </w:t>
      </w:r>
      <w:r>
        <w:rPr>
          <w:rFonts w:hint="eastAsia" w:cs="Times New Roman"/>
          <w:szCs w:val="24"/>
        </w:rPr>
        <w:t xml:space="preserve">healthy and </w:t>
      </w:r>
      <w:r>
        <w:rPr>
          <w:rFonts w:cs="Times New Roman"/>
          <w:szCs w:val="24"/>
        </w:rPr>
        <w:t>ultra low energy consumption building</w:t>
      </w:r>
    </w:p>
    <w:p>
      <w:pPr>
        <w:spacing w:line="360" w:lineRule="auto"/>
        <w:ind w:firstLine="480" w:firstLineChars="200"/>
        <w:rPr>
          <w:rFonts w:ascii="宋体" w:hAnsi="宋体" w:cs="宋体"/>
          <w:sz w:val="24"/>
          <w:szCs w:val="24"/>
        </w:rPr>
      </w:pPr>
      <w:bookmarkStart w:id="32" w:name="_Hlk148512252"/>
      <w:r>
        <w:rPr>
          <w:rFonts w:hint="eastAsia" w:ascii="宋体" w:hAnsi="宋体" w:cs="宋体"/>
          <w:sz w:val="24"/>
          <w:szCs w:val="24"/>
        </w:rPr>
        <w:t>因地制宜采用被动式技术措施大幅度降低建筑供暖、空调、照明能耗需求，提升主动式能源设备与系统效率，合理利用可再生能源，以更少的能源消耗为建筑使用者提供更加健康的环境、设施和服务，</w:t>
      </w:r>
      <w:bookmarkEnd w:id="32"/>
      <w:r>
        <w:rPr>
          <w:rFonts w:hint="eastAsia" w:ascii="宋体" w:hAnsi="宋体" w:cs="宋体"/>
          <w:sz w:val="24"/>
          <w:szCs w:val="24"/>
        </w:rPr>
        <w:t>且健康舒适指标和建筑能效指标符合本标准规定的建筑。</w:t>
      </w:r>
    </w:p>
    <w:p>
      <w:pPr>
        <w:spacing w:line="360" w:lineRule="auto"/>
        <w:rPr>
          <w:rFonts w:ascii="宋体" w:hAnsi="宋体"/>
          <w:sz w:val="24"/>
          <w:szCs w:val="24"/>
        </w:rPr>
      </w:pPr>
      <w:r>
        <w:rPr>
          <w:rFonts w:cs="Times New Roman"/>
          <w:b/>
          <w:sz w:val="24"/>
          <w:szCs w:val="24"/>
        </w:rPr>
        <w:t xml:space="preserve">2.0.2  </w:t>
      </w:r>
      <w:r>
        <w:rPr>
          <w:rFonts w:hint="eastAsia" w:ascii="宋体" w:hAnsi="宋体"/>
          <w:sz w:val="24"/>
          <w:szCs w:val="24"/>
        </w:rPr>
        <w:t xml:space="preserve">健康近零能耗建筑  </w:t>
      </w:r>
      <w:r>
        <w:rPr>
          <w:rFonts w:hint="eastAsia" w:cs="Times New Roman"/>
          <w:szCs w:val="24"/>
        </w:rPr>
        <w:t>healthy and nearly</w:t>
      </w:r>
      <w:r>
        <w:rPr>
          <w:rFonts w:cs="Times New Roman"/>
          <w:szCs w:val="24"/>
        </w:rPr>
        <w:t xml:space="preserve"> </w:t>
      </w:r>
      <w:r>
        <w:rPr>
          <w:rFonts w:hint="eastAsia" w:cs="Times New Roman"/>
          <w:szCs w:val="24"/>
        </w:rPr>
        <w:t>zero</w:t>
      </w:r>
      <w:r>
        <w:rPr>
          <w:rFonts w:cs="Times New Roman"/>
          <w:szCs w:val="24"/>
        </w:rPr>
        <w:t xml:space="preserve"> energy </w:t>
      </w:r>
      <w:r>
        <w:rPr>
          <w:rFonts w:hint="eastAsia" w:cs="Times New Roman"/>
          <w:szCs w:val="24"/>
        </w:rPr>
        <w:t>consumption</w:t>
      </w:r>
      <w:r>
        <w:rPr>
          <w:rFonts w:cs="Times New Roman"/>
          <w:szCs w:val="24"/>
        </w:rPr>
        <w:t xml:space="preserve"> building</w:t>
      </w:r>
    </w:p>
    <w:p>
      <w:pPr>
        <w:spacing w:line="360" w:lineRule="auto"/>
        <w:ind w:firstLine="480" w:firstLineChars="200"/>
        <w:rPr>
          <w:rFonts w:ascii="宋体" w:hAnsi="宋体" w:cs="宋体"/>
          <w:sz w:val="24"/>
          <w:szCs w:val="24"/>
        </w:rPr>
      </w:pPr>
      <w:r>
        <w:rPr>
          <w:rFonts w:hint="eastAsia" w:ascii="宋体" w:hAnsi="宋体" w:cs="宋体"/>
          <w:sz w:val="24"/>
          <w:szCs w:val="24"/>
        </w:rPr>
        <w:t>健康近零能耗建筑是健康超低能耗建筑的高级表现形式，其健康舒适指标与健康超低能耗建筑相同，建筑能效指标高于超低能耗建筑，并符合本标准的规定。</w:t>
      </w:r>
    </w:p>
    <w:p>
      <w:pPr>
        <w:spacing w:line="360" w:lineRule="auto"/>
        <w:rPr>
          <w:rFonts w:cs="Times New Roman"/>
          <w:sz w:val="24"/>
          <w:szCs w:val="24"/>
        </w:rPr>
      </w:pPr>
      <w:r>
        <w:rPr>
          <w:rFonts w:hint="eastAsia" w:cs="Times New Roman"/>
          <w:b/>
          <w:bCs/>
          <w:sz w:val="24"/>
          <w:szCs w:val="24"/>
        </w:rPr>
        <w:t>2</w:t>
      </w:r>
      <w:r>
        <w:rPr>
          <w:rFonts w:cs="Times New Roman"/>
          <w:b/>
          <w:bCs/>
          <w:sz w:val="24"/>
          <w:szCs w:val="24"/>
        </w:rPr>
        <w:t xml:space="preserve">.0.3  </w:t>
      </w:r>
      <w:r>
        <w:rPr>
          <w:rFonts w:hint="eastAsia" w:cs="Times New Roman"/>
          <w:bCs/>
          <w:sz w:val="24"/>
          <w:szCs w:val="24"/>
        </w:rPr>
        <w:t xml:space="preserve">建筑能耗综合值  </w:t>
      </w:r>
      <w:r>
        <w:rPr>
          <w:sz w:val="24"/>
          <w:szCs w:val="24"/>
        </w:rPr>
        <w:t>comprehensive value of building energy consumption</w:t>
      </w:r>
    </w:p>
    <w:p>
      <w:pPr>
        <w:spacing w:line="360" w:lineRule="auto"/>
        <w:ind w:firstLine="480" w:firstLineChars="200"/>
        <w:rPr>
          <w:rFonts w:cs="Times New Roman"/>
          <w:sz w:val="24"/>
          <w:szCs w:val="24"/>
        </w:rPr>
      </w:pPr>
      <w:r>
        <w:rPr>
          <w:rFonts w:hint="eastAsia" w:cs="Times New Roman"/>
          <w:sz w:val="24"/>
          <w:szCs w:val="24"/>
        </w:rPr>
        <w:t>在设定计算条件下，单位面积年供暖、通风、空调、照明、生活热水、电梯的终端能耗量和可再生能源系统发电量，利用能源换算系数，统一换算到标准煤当量后，两者的差值。</w:t>
      </w:r>
    </w:p>
    <w:p>
      <w:pPr>
        <w:spacing w:line="360" w:lineRule="auto"/>
        <w:rPr>
          <w:rFonts w:cs="Times New Roman"/>
          <w:sz w:val="24"/>
          <w:szCs w:val="24"/>
        </w:rPr>
      </w:pPr>
      <w:r>
        <w:rPr>
          <w:rFonts w:cs="Times New Roman"/>
          <w:b/>
          <w:bCs/>
          <w:sz w:val="24"/>
          <w:szCs w:val="24"/>
        </w:rPr>
        <w:t xml:space="preserve">2.0.4  </w:t>
      </w:r>
      <w:r>
        <w:rPr>
          <w:rFonts w:cs="Times New Roman"/>
          <w:sz w:val="24"/>
          <w:szCs w:val="24"/>
        </w:rPr>
        <w:t>建筑综合节能率</w:t>
      </w:r>
      <w:r>
        <w:rPr>
          <w:rFonts w:hint="eastAsia" w:cs="Times New Roman"/>
          <w:sz w:val="24"/>
          <w:szCs w:val="24"/>
        </w:rPr>
        <w:t xml:space="preserve"> </w:t>
      </w:r>
      <w:r>
        <w:rPr>
          <w:rFonts w:cs="Times New Roman"/>
          <w:sz w:val="24"/>
          <w:szCs w:val="24"/>
        </w:rPr>
        <w:t xml:space="preserve">  building energy saving rate</w:t>
      </w:r>
    </w:p>
    <w:p>
      <w:pPr>
        <w:spacing w:line="360" w:lineRule="auto"/>
        <w:ind w:firstLine="480" w:firstLineChars="200"/>
        <w:rPr>
          <w:rFonts w:cs="Times New Roman"/>
          <w:sz w:val="24"/>
          <w:szCs w:val="24"/>
        </w:rPr>
      </w:pPr>
      <w:r>
        <w:rPr>
          <w:rFonts w:cs="Times New Roman"/>
          <w:sz w:val="24"/>
          <w:szCs w:val="24"/>
        </w:rPr>
        <w:t>设计建筑和基准建筑的建筑能耗综合值的差值，与基准建筑的建筑能耗综合值的比值。</w:t>
      </w:r>
    </w:p>
    <w:p>
      <w:pPr>
        <w:spacing w:line="360" w:lineRule="auto"/>
        <w:rPr>
          <w:rFonts w:cs="Times New Roman"/>
          <w:sz w:val="24"/>
          <w:szCs w:val="24"/>
        </w:rPr>
      </w:pPr>
      <w:r>
        <w:rPr>
          <w:rFonts w:cs="Times New Roman"/>
          <w:b/>
          <w:bCs/>
          <w:sz w:val="24"/>
          <w:szCs w:val="24"/>
        </w:rPr>
        <w:t xml:space="preserve">2.0.5  </w:t>
      </w:r>
      <w:r>
        <w:rPr>
          <w:rFonts w:cs="Times New Roman"/>
          <w:color w:val="000000"/>
          <w:sz w:val="24"/>
          <w:szCs w:val="24"/>
        </w:rPr>
        <w:t xml:space="preserve">建筑本体节能率  </w:t>
      </w:r>
      <w:r>
        <w:rPr>
          <w:rFonts w:hint="eastAsia" w:cs="Times New Roman"/>
          <w:color w:val="000000"/>
          <w:sz w:val="24"/>
          <w:szCs w:val="24"/>
        </w:rPr>
        <w:t xml:space="preserve"> </w:t>
      </w:r>
      <w:r>
        <w:rPr>
          <w:rFonts w:cs="Times New Roman"/>
          <w:color w:val="000000"/>
          <w:sz w:val="24"/>
          <w:szCs w:val="24"/>
        </w:rPr>
        <w:t>building energy efficiency improvement rate</w:t>
      </w:r>
    </w:p>
    <w:p>
      <w:pPr>
        <w:spacing w:line="360" w:lineRule="auto"/>
        <w:ind w:firstLine="480" w:firstLineChars="200"/>
        <w:rPr>
          <w:rFonts w:cs="Times New Roman"/>
          <w:sz w:val="24"/>
          <w:szCs w:val="24"/>
        </w:rPr>
      </w:pPr>
      <w:r>
        <w:rPr>
          <w:rFonts w:hint="eastAsia" w:cs="Times New Roman"/>
          <w:sz w:val="24"/>
          <w:szCs w:val="24"/>
        </w:rPr>
        <w:t>在设定计算条件下，设计建筑不包括可再生能源发电量的建筑能耗综合值与基准建筑的建筑能耗综合值的差值，与基准建筑的建筑能耗综合值的比值。</w:t>
      </w:r>
    </w:p>
    <w:p>
      <w:pPr>
        <w:spacing w:line="360" w:lineRule="auto"/>
        <w:rPr>
          <w:rFonts w:cs="Times New Roman"/>
          <w:sz w:val="24"/>
          <w:szCs w:val="24"/>
        </w:rPr>
      </w:pPr>
      <w:r>
        <w:rPr>
          <w:rFonts w:hint="eastAsia" w:cs="Times New Roman"/>
          <w:b/>
          <w:sz w:val="24"/>
          <w:szCs w:val="24"/>
        </w:rPr>
        <w:t>2.0.</w:t>
      </w:r>
      <w:r>
        <w:rPr>
          <w:rFonts w:cs="Times New Roman"/>
          <w:b/>
          <w:sz w:val="24"/>
          <w:szCs w:val="24"/>
        </w:rPr>
        <w:t xml:space="preserve">6  </w:t>
      </w:r>
      <w:r>
        <w:rPr>
          <w:rFonts w:hint="eastAsia" w:cs="Times New Roman"/>
          <w:sz w:val="24"/>
          <w:szCs w:val="24"/>
        </w:rPr>
        <w:t>卫生防疫设计  design for sanitary and anti-epidemic</w:t>
      </w:r>
    </w:p>
    <w:p>
      <w:pPr>
        <w:spacing w:line="360" w:lineRule="auto"/>
        <w:ind w:firstLine="480" w:firstLineChars="200"/>
        <w:rPr>
          <w:rFonts w:cs="Times New Roman"/>
          <w:sz w:val="24"/>
          <w:szCs w:val="24"/>
        </w:rPr>
      </w:pPr>
      <w:r>
        <w:rPr>
          <w:rFonts w:hint="eastAsia" w:cs="Times New Roman"/>
          <w:sz w:val="24"/>
          <w:szCs w:val="24"/>
        </w:rPr>
        <w:t>为改善建筑的卫生防疫环境，保障人体健康，预防、控制和消除传染病的发生与流行而进行的设计。</w:t>
      </w:r>
    </w:p>
    <w:p>
      <w:pPr>
        <w:spacing w:line="360" w:lineRule="auto"/>
        <w:sectPr>
          <w:footerReference r:id="rId7" w:type="default"/>
          <w:pgSz w:w="11906" w:h="16838"/>
          <w:pgMar w:top="1440" w:right="1800" w:bottom="1440" w:left="1800" w:header="851" w:footer="992" w:gutter="0"/>
          <w:cols w:space="425" w:num="1"/>
          <w:docGrid w:type="lines" w:linePitch="312" w:charSpace="0"/>
        </w:sectPr>
      </w:pPr>
    </w:p>
    <w:p>
      <w:pPr>
        <w:pStyle w:val="2"/>
        <w:spacing w:before="312" w:after="312"/>
      </w:pPr>
      <w:bookmarkStart w:id="33" w:name="_Toc31836"/>
      <w:bookmarkStart w:id="34" w:name="_Toc148947949"/>
      <w:r>
        <w:t>3  基本规定</w:t>
      </w:r>
      <w:bookmarkEnd w:id="33"/>
      <w:bookmarkEnd w:id="34"/>
    </w:p>
    <w:p>
      <w:pPr>
        <w:spacing w:line="360" w:lineRule="auto"/>
        <w:rPr>
          <w:rFonts w:cs="Times New Roman"/>
          <w:bCs/>
          <w:sz w:val="24"/>
          <w:szCs w:val="24"/>
        </w:rPr>
      </w:pPr>
      <w:r>
        <w:rPr>
          <w:rFonts w:cs="Times New Roman"/>
          <w:b/>
          <w:sz w:val="24"/>
          <w:szCs w:val="24"/>
        </w:rPr>
        <w:t xml:space="preserve">3.0.1  </w:t>
      </w:r>
      <w:r>
        <w:rPr>
          <w:rFonts w:hint="eastAsia" w:cs="Times New Roman"/>
          <w:bCs/>
          <w:sz w:val="24"/>
          <w:szCs w:val="24"/>
        </w:rPr>
        <w:t>健康超低能耗建筑应</w:t>
      </w:r>
      <w:r>
        <w:rPr>
          <w:rFonts w:cs="Times New Roman"/>
          <w:sz w:val="24"/>
          <w:szCs w:val="24"/>
        </w:rPr>
        <w:t>充分考虑建筑技术经济特性，采用促进人们身心健康</w:t>
      </w:r>
      <w:r>
        <w:rPr>
          <w:rFonts w:hint="eastAsia" w:cs="Times New Roman"/>
          <w:sz w:val="24"/>
          <w:szCs w:val="24"/>
        </w:rPr>
        <w:t>的、节能低碳</w:t>
      </w:r>
      <w:r>
        <w:rPr>
          <w:rFonts w:cs="Times New Roman"/>
          <w:sz w:val="24"/>
          <w:szCs w:val="24"/>
        </w:rPr>
        <w:t>的技术、产品、材料、设备和设施，并应对建筑设计</w:t>
      </w:r>
      <w:r>
        <w:rPr>
          <w:rFonts w:hint="eastAsia" w:cs="Times New Roman"/>
          <w:sz w:val="24"/>
          <w:szCs w:val="24"/>
        </w:rPr>
        <w:t>、施工及运行</w:t>
      </w:r>
      <w:r>
        <w:rPr>
          <w:rFonts w:cs="Times New Roman"/>
          <w:sz w:val="24"/>
          <w:szCs w:val="24"/>
        </w:rPr>
        <w:t>进行全过程控制。</w:t>
      </w:r>
    </w:p>
    <w:p>
      <w:pPr>
        <w:pStyle w:val="14"/>
        <w:shd w:val="clear" w:color="auto" w:fill="FFFFFF"/>
        <w:spacing w:before="0" w:beforeAutospacing="0" w:after="0" w:afterAutospacing="0" w:line="360" w:lineRule="auto"/>
        <w:jc w:val="both"/>
        <w:rPr>
          <w:rFonts w:ascii="Times New Roman" w:hAnsi="Times New Roman" w:cstheme="minorBidi"/>
          <w:bCs/>
          <w:kern w:val="2"/>
        </w:rPr>
      </w:pPr>
      <w:r>
        <w:rPr>
          <w:rFonts w:hint="eastAsia" w:ascii="Times New Roman" w:hAnsi="Times New Roman" w:cstheme="minorBidi"/>
          <w:b/>
          <w:kern w:val="2"/>
        </w:rPr>
        <w:t>3</w:t>
      </w:r>
      <w:r>
        <w:rPr>
          <w:rFonts w:ascii="Times New Roman" w:hAnsi="Times New Roman" w:cstheme="minorBidi"/>
          <w:b/>
          <w:kern w:val="2"/>
        </w:rPr>
        <w:t xml:space="preserve">.0.2  </w:t>
      </w:r>
      <w:r>
        <w:rPr>
          <w:rFonts w:hint="eastAsia" w:ascii="Times New Roman" w:hAnsi="Times New Roman" w:cstheme="minorBidi"/>
          <w:bCs/>
          <w:kern w:val="2"/>
        </w:rPr>
        <w:t>建筑公共空间与私有空间应明确分区，建筑主要功能房间应有良好的视野且无明显视线干扰。</w:t>
      </w:r>
    </w:p>
    <w:p>
      <w:pPr>
        <w:pStyle w:val="14"/>
        <w:shd w:val="clear" w:color="auto" w:fill="FFFFFF"/>
        <w:spacing w:before="0" w:beforeAutospacing="0" w:after="0" w:afterAutospacing="0" w:line="360" w:lineRule="auto"/>
        <w:jc w:val="both"/>
        <w:rPr>
          <w:rFonts w:ascii="Times New Roman" w:hAnsi="Times New Roman" w:cstheme="minorBidi"/>
          <w:bCs/>
          <w:kern w:val="2"/>
        </w:rPr>
      </w:pPr>
      <w:r>
        <w:rPr>
          <w:rFonts w:hint="eastAsia" w:ascii="Times New Roman" w:hAnsi="Times New Roman" w:cstheme="minorBidi"/>
          <w:b/>
          <w:kern w:val="2"/>
        </w:rPr>
        <w:t>3</w:t>
      </w:r>
      <w:r>
        <w:rPr>
          <w:rFonts w:ascii="Times New Roman" w:hAnsi="Times New Roman" w:cstheme="minorBidi"/>
          <w:b/>
          <w:kern w:val="2"/>
        </w:rPr>
        <w:t>.0.3</w:t>
      </w:r>
      <w:r>
        <w:rPr>
          <w:rFonts w:ascii="Times New Roman" w:hAnsi="Times New Roman" w:cstheme="minorBidi"/>
          <w:bCs/>
          <w:kern w:val="2"/>
        </w:rPr>
        <w:t xml:space="preserve">  </w:t>
      </w:r>
      <w:r>
        <w:rPr>
          <w:rFonts w:hint="eastAsia" w:ascii="Times New Roman" w:hAnsi="Times New Roman" w:cstheme="minorBidi"/>
          <w:bCs/>
          <w:kern w:val="2"/>
        </w:rPr>
        <w:t>健康超低能耗建筑应设置智能化服务系统。</w:t>
      </w:r>
    </w:p>
    <w:p>
      <w:pPr>
        <w:spacing w:line="360" w:lineRule="auto"/>
        <w:rPr>
          <w:rFonts w:cs="Times New Roman"/>
          <w:sz w:val="24"/>
          <w:szCs w:val="24"/>
        </w:rPr>
      </w:pPr>
      <w:r>
        <w:rPr>
          <w:rFonts w:cs="Times New Roman"/>
          <w:b/>
          <w:sz w:val="24"/>
          <w:szCs w:val="24"/>
        </w:rPr>
        <w:t xml:space="preserve">3.0.4  </w:t>
      </w:r>
      <w:r>
        <w:rPr>
          <w:rFonts w:hint="eastAsia" w:cs="Times New Roman"/>
          <w:bCs/>
          <w:sz w:val="24"/>
          <w:szCs w:val="24"/>
        </w:rPr>
        <w:t>新建</w:t>
      </w:r>
      <w:r>
        <w:rPr>
          <w:rFonts w:cs="Times New Roman"/>
          <w:sz w:val="24"/>
          <w:szCs w:val="24"/>
        </w:rPr>
        <w:t>健康超低能耗建筑应</w:t>
      </w:r>
      <w:r>
        <w:rPr>
          <w:rFonts w:hint="eastAsia" w:cs="Times New Roman"/>
          <w:sz w:val="24"/>
          <w:szCs w:val="24"/>
        </w:rPr>
        <w:t>是</w:t>
      </w:r>
      <w:r>
        <w:rPr>
          <w:rFonts w:cs="Times New Roman"/>
          <w:sz w:val="24"/>
          <w:szCs w:val="24"/>
        </w:rPr>
        <w:t>全装修建筑。</w:t>
      </w:r>
    </w:p>
    <w:p/>
    <w:p/>
    <w:p>
      <w:pPr>
        <w:sectPr>
          <w:pgSz w:w="11906" w:h="16838"/>
          <w:pgMar w:top="1440" w:right="1800" w:bottom="1440" w:left="1800" w:header="851" w:footer="992" w:gutter="0"/>
          <w:cols w:space="425" w:num="1"/>
          <w:docGrid w:type="lines" w:linePitch="312" w:charSpace="0"/>
        </w:sectPr>
      </w:pPr>
    </w:p>
    <w:p>
      <w:pPr>
        <w:pStyle w:val="2"/>
        <w:spacing w:before="312" w:after="312"/>
        <w:rPr>
          <w:kern w:val="2"/>
        </w:rPr>
      </w:pPr>
      <w:bookmarkStart w:id="35" w:name="_Toc148947950"/>
      <w:bookmarkStart w:id="36" w:name="_Toc29456"/>
      <w:r>
        <w:rPr>
          <w:kern w:val="2"/>
        </w:rPr>
        <w:t>4  技术指标</w:t>
      </w:r>
      <w:bookmarkEnd w:id="35"/>
      <w:bookmarkEnd w:id="36"/>
    </w:p>
    <w:p>
      <w:pPr>
        <w:pStyle w:val="3"/>
        <w:spacing w:before="156" w:after="156"/>
      </w:pPr>
      <w:bookmarkStart w:id="37" w:name="_Toc30185"/>
      <w:bookmarkStart w:id="38" w:name="_Toc148947951"/>
      <w:r>
        <w:rPr>
          <w:rFonts w:hint="eastAsia"/>
        </w:rPr>
        <w:t>4</w:t>
      </w:r>
      <w:r>
        <w:t xml:space="preserve">.1  </w:t>
      </w:r>
      <w:r>
        <w:rPr>
          <w:rFonts w:hint="eastAsia"/>
        </w:rPr>
        <w:t>健康舒适指标</w:t>
      </w:r>
      <w:bookmarkEnd w:id="37"/>
      <w:bookmarkEnd w:id="38"/>
    </w:p>
    <w:p>
      <w:pPr>
        <w:pStyle w:val="14"/>
        <w:shd w:val="clear" w:color="auto" w:fill="FFFFFF"/>
        <w:spacing w:before="0" w:beforeAutospacing="0" w:after="0" w:afterAutospacing="0" w:line="360" w:lineRule="auto"/>
        <w:jc w:val="both"/>
        <w:rPr>
          <w:rFonts w:ascii="Times New Roman" w:hAnsi="Times New Roman" w:cs="Times New Roman"/>
        </w:rPr>
      </w:pPr>
      <w:r>
        <w:rPr>
          <w:rFonts w:ascii="Times New Roman" w:hAnsi="Times New Roman" w:cs="Times New Roman"/>
          <w:b/>
        </w:rPr>
        <w:t xml:space="preserve">4.1.1  </w:t>
      </w:r>
      <w:r>
        <w:rPr>
          <w:rFonts w:ascii="Times New Roman" w:hAnsi="Times New Roman" w:cs="Times New Roman"/>
        </w:rPr>
        <w:t>建筑室内空气污染物浓度限值应符合表4.1.1的规定。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表4.1.1  建筑室内空气污染物浓度限值</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3087"/>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top w:val="single" w:color="auto" w:sz="8" w:space="0"/>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序号</w:t>
            </w:r>
          </w:p>
        </w:tc>
        <w:tc>
          <w:tcPr>
            <w:tcW w:w="1811" w:type="pct"/>
            <w:tcBorders>
              <w:top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指标名称</w:t>
            </w:r>
          </w:p>
        </w:tc>
        <w:tc>
          <w:tcPr>
            <w:tcW w:w="1286" w:type="pct"/>
            <w:tcBorders>
              <w:top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限值</w:t>
            </w:r>
          </w:p>
        </w:tc>
        <w:tc>
          <w:tcPr>
            <w:tcW w:w="1286" w:type="pct"/>
            <w:tcBorders>
              <w:top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二氧化碳（CO</w:t>
            </w:r>
            <w:r>
              <w:rPr>
                <w:rFonts w:hint="eastAsia" w:ascii="Times New Roman" w:hAnsi="Times New Roman" w:cs="Times New Roman"/>
                <w:sz w:val="21"/>
                <w:szCs w:val="21"/>
                <w:vertAlign w:val="subscript"/>
              </w:rPr>
              <w:t>2</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≤0.10%</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甲醛（HCHO）</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≤0.08mg/m³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苯（C</w:t>
            </w:r>
            <w:r>
              <w:rPr>
                <w:rFonts w:hint="eastAsia" w:ascii="Times New Roman" w:hAnsi="Times New Roman" w:cs="Times New Roman"/>
                <w:sz w:val="21"/>
                <w:szCs w:val="21"/>
                <w:vertAlign w:val="subscript"/>
              </w:rPr>
              <w:t>6</w:t>
            </w:r>
            <w:r>
              <w:rPr>
                <w:rFonts w:hint="eastAsia" w:ascii="Times New Roman" w:hAnsi="Times New Roman" w:cs="Times New Roman"/>
                <w:sz w:val="21"/>
                <w:szCs w:val="21"/>
              </w:rPr>
              <w:t>H</w:t>
            </w:r>
            <w:r>
              <w:rPr>
                <w:rFonts w:hint="eastAsia" w:ascii="Times New Roman" w:hAnsi="Times New Roman" w:cs="Times New Roman"/>
                <w:sz w:val="21"/>
                <w:szCs w:val="21"/>
                <w:vertAlign w:val="subscript"/>
              </w:rPr>
              <w:t>6</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≤0.03mg/m³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甲苯（C</w:t>
            </w:r>
            <w:r>
              <w:rPr>
                <w:rFonts w:hint="eastAsia" w:ascii="Times New Roman" w:hAnsi="Times New Roman" w:cs="Times New Roman"/>
                <w:sz w:val="21"/>
                <w:szCs w:val="21"/>
                <w:vertAlign w:val="subscript"/>
              </w:rPr>
              <w:t>7</w:t>
            </w:r>
            <w:r>
              <w:rPr>
                <w:rFonts w:hint="eastAsia" w:ascii="Times New Roman" w:hAnsi="Times New Roman" w:cs="Times New Roman"/>
                <w:sz w:val="21"/>
                <w:szCs w:val="21"/>
              </w:rPr>
              <w:t>H</w:t>
            </w:r>
            <w:r>
              <w:rPr>
                <w:rFonts w:hint="eastAsia" w:ascii="Times New Roman" w:hAnsi="Times New Roman" w:cs="Times New Roman"/>
                <w:sz w:val="21"/>
                <w:szCs w:val="21"/>
                <w:vertAlign w:val="subscript"/>
              </w:rPr>
              <w:t>8</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≤0.20 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二甲苯（C</w:t>
            </w:r>
            <w:r>
              <w:rPr>
                <w:rFonts w:hint="eastAsia" w:ascii="Times New Roman" w:hAnsi="Times New Roman" w:cs="Times New Roman"/>
                <w:sz w:val="21"/>
                <w:szCs w:val="21"/>
                <w:vertAlign w:val="subscript"/>
              </w:rPr>
              <w:t>8</w:t>
            </w:r>
            <w:r>
              <w:rPr>
                <w:rFonts w:hint="eastAsia" w:ascii="Times New Roman" w:hAnsi="Times New Roman" w:cs="Times New Roman"/>
                <w:sz w:val="21"/>
                <w:szCs w:val="21"/>
              </w:rPr>
              <w:t>H</w:t>
            </w:r>
            <w:r>
              <w:rPr>
                <w:rFonts w:hint="eastAsia" w:ascii="Times New Roman" w:hAnsi="Times New Roman" w:cs="Times New Roman"/>
                <w:sz w:val="21"/>
                <w:szCs w:val="21"/>
                <w:vertAlign w:val="subscript"/>
              </w:rPr>
              <w:t>10</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≤0.20 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6</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氨（NH</w:t>
            </w:r>
            <w:r>
              <w:rPr>
                <w:rFonts w:hint="eastAsia" w:ascii="Times New Roman" w:hAnsi="Times New Roman" w:cs="Times New Roman"/>
                <w:sz w:val="21"/>
                <w:szCs w:val="21"/>
                <w:vertAlign w:val="subscript"/>
              </w:rPr>
              <w:t>3</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≤0.20mg/m³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7</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臭氧（O</w:t>
            </w:r>
            <w:r>
              <w:rPr>
                <w:rFonts w:ascii="Times New Roman" w:hAnsi="Times New Roman" w:cs="Times New Roman"/>
                <w:sz w:val="21"/>
                <w:szCs w:val="21"/>
                <w:vertAlign w:val="subscript"/>
              </w:rPr>
              <w:t>3</w:t>
            </w:r>
            <w:r>
              <w:rPr>
                <w:rFonts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0.16mg/m³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总挥发性有机化合物（TVOC）</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≤0.60mg/m³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w:t>
            </w:r>
            <w:r>
              <w:rPr>
                <w:rFonts w:hint="eastAsia" w:ascii="Times New Roman" w:hAnsi="Times New Roman" w:cs="Times New Roman"/>
                <w:sz w:val="21"/>
                <w:szCs w:val="21"/>
              </w:rPr>
              <w:t>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9</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可吸入颗粒物（PM</w:t>
            </w:r>
            <w:r>
              <w:rPr>
                <w:rFonts w:hint="eastAsia" w:ascii="Times New Roman" w:hAnsi="Times New Roman" w:cs="Times New Roman"/>
                <w:sz w:val="21"/>
                <w:szCs w:val="21"/>
                <w:vertAlign w:val="subscript"/>
              </w:rPr>
              <w:t>10</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≤0.10mg/m³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24</w:t>
            </w:r>
            <w:r>
              <w:rPr>
                <w:rFonts w:hint="eastAsia" w:ascii="Times New Roman" w:hAnsi="Times New Roman" w:cs="Times New Roman"/>
                <w:sz w:val="21"/>
                <w:szCs w:val="21"/>
              </w:rPr>
              <w:t>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1811"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细颗粒物（PM</w:t>
            </w:r>
            <w:r>
              <w:rPr>
                <w:rFonts w:hint="eastAsia" w:ascii="Times New Roman" w:hAnsi="Times New Roman" w:cs="Times New Roman"/>
                <w:sz w:val="21"/>
                <w:szCs w:val="21"/>
                <w:vertAlign w:val="subscript"/>
              </w:rPr>
              <w:t>2.5</w:t>
            </w:r>
            <w:r>
              <w:rPr>
                <w:rFonts w:hint="eastAsia" w:ascii="Times New Roman" w:hAnsi="Times New Roman" w:cs="Times New Roman"/>
                <w:sz w:val="21"/>
                <w:szCs w:val="21"/>
              </w:rPr>
              <w:t>）</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≤0.05mg/m³</w:t>
            </w:r>
          </w:p>
        </w:tc>
        <w:tc>
          <w:tcPr>
            <w:tcW w:w="1286"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24</w:t>
            </w:r>
            <w:r>
              <w:rPr>
                <w:rFonts w:hint="eastAsia" w:ascii="Times New Roman" w:hAnsi="Times New Roman" w:cs="Times New Roman"/>
                <w:sz w:val="21"/>
                <w:szCs w:val="21"/>
              </w:rPr>
              <w:t>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pct"/>
            <w:tcBorders>
              <w:left w:val="single" w:color="auto" w:sz="8" w:space="0"/>
              <w:bottom w:val="single" w:color="auto" w:sz="4" w:space="0"/>
            </w:tcBorders>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1</w:t>
            </w:r>
          </w:p>
        </w:tc>
        <w:tc>
          <w:tcPr>
            <w:tcW w:w="1811" w:type="pct"/>
            <w:tcBorders>
              <w:bottom w:val="single" w:color="auto" w:sz="4" w:space="0"/>
            </w:tcBorders>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氡</w:t>
            </w:r>
          </w:p>
        </w:tc>
        <w:tc>
          <w:tcPr>
            <w:tcW w:w="1286" w:type="pct"/>
            <w:tcBorders>
              <w:bottom w:val="single" w:color="auto" w:sz="4" w:space="0"/>
            </w:tcBorders>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≤300Bq/m³</w:t>
            </w:r>
          </w:p>
        </w:tc>
        <w:tc>
          <w:tcPr>
            <w:tcW w:w="1286" w:type="pct"/>
            <w:tcBorders>
              <w:bottom w:val="single" w:color="auto" w:sz="4" w:space="0"/>
            </w:tcBorders>
            <w:vAlign w:val="center"/>
          </w:tcPr>
          <w:p>
            <w:pPr>
              <w:pStyle w:val="14"/>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年平均值</w:t>
            </w:r>
          </w:p>
        </w:tc>
      </w:tr>
    </w:tbl>
    <w:p>
      <w:pPr>
        <w:pStyle w:val="14"/>
        <w:shd w:val="clear" w:color="auto" w:fill="FFFFFF"/>
        <w:spacing w:before="0" w:beforeAutospacing="0" w:after="0" w:afterAutospacing="0" w:line="360" w:lineRule="auto"/>
        <w:jc w:val="both"/>
        <w:rPr>
          <w:rFonts w:ascii="Times New Roman" w:hAnsi="Times New Roman" w:cs="Times New Roman"/>
        </w:rPr>
      </w:pPr>
      <w:r>
        <w:rPr>
          <w:rFonts w:ascii="Times New Roman" w:hAnsi="Times New Roman" w:cs="Times New Roman"/>
          <w:b/>
        </w:rPr>
        <w:t xml:space="preserve">4.1.2  </w:t>
      </w:r>
      <w:r>
        <w:rPr>
          <w:rFonts w:ascii="Times New Roman" w:hAnsi="Times New Roman" w:cs="Times New Roman"/>
        </w:rPr>
        <w:t>建筑主要功能房间的室内</w:t>
      </w:r>
      <w:r>
        <w:rPr>
          <w:rFonts w:hint="eastAsia" w:ascii="Times New Roman" w:hAnsi="Times New Roman" w:cs="Times New Roman"/>
        </w:rPr>
        <w:t>允许</w:t>
      </w:r>
      <w:r>
        <w:rPr>
          <w:rFonts w:ascii="Times New Roman" w:hAnsi="Times New Roman" w:cs="Times New Roman"/>
        </w:rPr>
        <w:t>噪声级应满足以下要求：</w:t>
      </w:r>
    </w:p>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居住建筑主要</w:t>
      </w:r>
      <w:r>
        <w:rPr>
          <w:rFonts w:hint="eastAsia" w:ascii="Times New Roman" w:hAnsi="Times New Roman" w:cs="Times New Roman"/>
        </w:rPr>
        <w:t>功能</w:t>
      </w:r>
      <w:r>
        <w:rPr>
          <w:rFonts w:ascii="Times New Roman" w:hAnsi="Times New Roman" w:cs="Times New Roman"/>
        </w:rPr>
        <w:t>房间的允许噪声级，应符合表4.1.2-1的规定；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表4.1.2-1  居住建筑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40" w:type="dxa"/>
            <w:vMerge w:val="restart"/>
            <w:tcBorders>
              <w:top w:val="single" w:color="auto" w:sz="8" w:space="0"/>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5682" w:type="dxa"/>
            <w:gridSpan w:val="2"/>
            <w:tcBorders>
              <w:top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40" w:type="dxa"/>
            <w:vMerge w:val="continue"/>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p>
        </w:tc>
        <w:tc>
          <w:tcPr>
            <w:tcW w:w="284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昼间</w:t>
            </w:r>
          </w:p>
        </w:tc>
        <w:tc>
          <w:tcPr>
            <w:tcW w:w="2841"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40"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卧室</w:t>
            </w:r>
          </w:p>
        </w:tc>
        <w:tc>
          <w:tcPr>
            <w:tcW w:w="284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c>
          <w:tcPr>
            <w:tcW w:w="2841"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40" w:type="dxa"/>
            <w:tcBorders>
              <w:left w:val="single" w:color="auto" w:sz="8" w:space="0"/>
              <w:bottom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起居室（厅）</w:t>
            </w:r>
          </w:p>
        </w:tc>
        <w:tc>
          <w:tcPr>
            <w:tcW w:w="5682" w:type="dxa"/>
            <w:gridSpan w:val="2"/>
            <w:tcBorders>
              <w:bottom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bl>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学校建筑主要</w:t>
      </w:r>
      <w:r>
        <w:rPr>
          <w:rFonts w:hint="eastAsia" w:ascii="Times New Roman" w:hAnsi="Times New Roman" w:cs="Times New Roman"/>
        </w:rPr>
        <w:t>功能</w:t>
      </w:r>
      <w:r>
        <w:rPr>
          <w:rFonts w:ascii="Times New Roman" w:hAnsi="Times New Roman" w:cs="Times New Roman"/>
        </w:rPr>
        <w:t>房间的允许噪声级，应符合表4.1.2-2的规定；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表4.1.2-2  学校建筑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3729"/>
        <w:gridCol w:w="2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5"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房间类型</w:t>
            </w:r>
          </w:p>
        </w:tc>
        <w:tc>
          <w:tcPr>
            <w:tcW w:w="2188"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1667"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5" w:type="pct"/>
            <w:vMerge w:val="restar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教学用房</w:t>
            </w:r>
          </w:p>
        </w:tc>
        <w:tc>
          <w:tcPr>
            <w:tcW w:w="2188"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语言教室、阅览室</w:t>
            </w:r>
          </w:p>
        </w:tc>
        <w:tc>
          <w:tcPr>
            <w:tcW w:w="1667"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5" w:type="pct"/>
            <w:vMerge w:val="continue"/>
            <w:vAlign w:val="center"/>
          </w:tcPr>
          <w:p>
            <w:pPr>
              <w:pStyle w:val="14"/>
              <w:spacing w:before="0" w:beforeAutospacing="0" w:after="0" w:afterAutospacing="0"/>
              <w:jc w:val="center"/>
              <w:rPr>
                <w:rFonts w:ascii="Times New Roman" w:hAnsi="Times New Roman" w:cs="Times New Roman"/>
                <w:sz w:val="21"/>
                <w:szCs w:val="21"/>
              </w:rPr>
            </w:pPr>
          </w:p>
        </w:tc>
        <w:tc>
          <w:tcPr>
            <w:tcW w:w="2188"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普通教室、实验室、计算机房</w:t>
            </w:r>
          </w:p>
        </w:tc>
        <w:tc>
          <w:tcPr>
            <w:tcW w:w="1667"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5"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教学辅助用房</w:t>
            </w:r>
          </w:p>
        </w:tc>
        <w:tc>
          <w:tcPr>
            <w:tcW w:w="2188"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教师办公室、休息室、会议室</w:t>
            </w:r>
          </w:p>
        </w:tc>
        <w:tc>
          <w:tcPr>
            <w:tcW w:w="1667" w:type="pct"/>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bl>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医院建筑主要</w:t>
      </w:r>
      <w:r>
        <w:rPr>
          <w:rFonts w:hint="eastAsia" w:ascii="Times New Roman" w:hAnsi="Times New Roman" w:cs="Times New Roman"/>
        </w:rPr>
        <w:t>功能</w:t>
      </w:r>
      <w:r>
        <w:rPr>
          <w:rFonts w:ascii="Times New Roman" w:hAnsi="Times New Roman" w:cs="Times New Roman"/>
        </w:rPr>
        <w:t>房间的允许噪声级，应符合表4.1.2-3的规定；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表4.1.2-3  医院建筑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605"/>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8" w:space="0"/>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5211" w:type="dxa"/>
            <w:gridSpan w:val="2"/>
            <w:tcBorders>
              <w:top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p>
        </w:tc>
        <w:tc>
          <w:tcPr>
            <w:tcW w:w="260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昼间</w:t>
            </w:r>
          </w:p>
        </w:tc>
        <w:tc>
          <w:tcPr>
            <w:tcW w:w="2606"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病房、医护人员休息室</w:t>
            </w:r>
          </w:p>
        </w:tc>
        <w:tc>
          <w:tcPr>
            <w:tcW w:w="260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c>
          <w:tcPr>
            <w:tcW w:w="2606"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r>
              <w:rPr>
                <w:rFonts w:hint="eastAsia" w:ascii="Times New Roman" w:hAnsi="Times New Roman" w:cs="Times New Roman"/>
                <w:sz w:val="21"/>
                <w:szCs w:val="21"/>
                <w:vertAlign w:val="superscript"/>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各类重症监护室</w:t>
            </w:r>
          </w:p>
        </w:tc>
        <w:tc>
          <w:tcPr>
            <w:tcW w:w="260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c>
          <w:tcPr>
            <w:tcW w:w="2606"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诊室</w:t>
            </w:r>
            <w:r>
              <w:rPr>
                <w:rFonts w:hint="eastAsia" w:ascii="Times New Roman" w:hAnsi="Times New Roman" w:cs="Times New Roman"/>
                <w:sz w:val="21"/>
                <w:szCs w:val="21"/>
              </w:rPr>
              <w:t>、</w:t>
            </w:r>
            <w:r>
              <w:rPr>
                <w:rFonts w:ascii="Times New Roman" w:hAnsi="Times New Roman" w:cs="Times New Roman"/>
                <w:sz w:val="21"/>
                <w:szCs w:val="21"/>
              </w:rPr>
              <w:t>手术室、分娩室</w:t>
            </w:r>
          </w:p>
        </w:tc>
        <w:tc>
          <w:tcPr>
            <w:tcW w:w="5211" w:type="dxa"/>
            <w:gridSpan w:val="2"/>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bottom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入口大厅、候诊厅</w:t>
            </w:r>
          </w:p>
        </w:tc>
        <w:tc>
          <w:tcPr>
            <w:tcW w:w="5211" w:type="dxa"/>
            <w:gridSpan w:val="2"/>
            <w:tcBorders>
              <w:bottom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≤50</w:t>
            </w:r>
          </w:p>
        </w:tc>
      </w:tr>
    </w:tbl>
    <w:p>
      <w:pPr>
        <w:pStyle w:val="14"/>
        <w:shd w:val="clear" w:color="auto" w:fill="FFFFFF"/>
        <w:spacing w:before="0" w:beforeAutospacing="0" w:after="0" w:afterAutospacing="0" w:line="360" w:lineRule="auto"/>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注：对特殊要求的病房，室内允许噪声级应小于或等于30dB。</w:t>
      </w:r>
    </w:p>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旅馆建筑主要</w:t>
      </w:r>
      <w:r>
        <w:rPr>
          <w:rFonts w:hint="eastAsia" w:ascii="Times New Roman" w:hAnsi="Times New Roman" w:cs="Times New Roman"/>
        </w:rPr>
        <w:t>功能</w:t>
      </w:r>
      <w:r>
        <w:rPr>
          <w:rFonts w:ascii="Times New Roman" w:hAnsi="Times New Roman" w:cs="Times New Roman"/>
        </w:rPr>
        <w:t>房间的允许噪声级，应符合表4.1.2-4的规定；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表4.1.2-4  旅馆建筑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605"/>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8" w:space="0"/>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5211" w:type="dxa"/>
            <w:gridSpan w:val="2"/>
            <w:tcBorders>
              <w:top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p>
        </w:tc>
        <w:tc>
          <w:tcPr>
            <w:tcW w:w="260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昼间</w:t>
            </w:r>
          </w:p>
        </w:tc>
        <w:tc>
          <w:tcPr>
            <w:tcW w:w="2606"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客房</w:t>
            </w:r>
          </w:p>
        </w:tc>
        <w:tc>
          <w:tcPr>
            <w:tcW w:w="260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p>
        </w:tc>
        <w:tc>
          <w:tcPr>
            <w:tcW w:w="2606" w:type="dxa"/>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办公室、会议室</w:t>
            </w:r>
            <w:r>
              <w:rPr>
                <w:rFonts w:hint="eastAsia" w:ascii="Times New Roman" w:hAnsi="Times New Roman" w:cs="Times New Roman"/>
                <w:sz w:val="21"/>
                <w:szCs w:val="21"/>
              </w:rPr>
              <w:t>、</w:t>
            </w:r>
            <w:r>
              <w:rPr>
                <w:rFonts w:ascii="Times New Roman" w:hAnsi="Times New Roman" w:cs="Times New Roman"/>
                <w:sz w:val="21"/>
                <w:szCs w:val="21"/>
              </w:rPr>
              <w:t>多用途厅</w:t>
            </w:r>
          </w:p>
        </w:tc>
        <w:tc>
          <w:tcPr>
            <w:tcW w:w="5211" w:type="dxa"/>
            <w:gridSpan w:val="2"/>
            <w:tcBorders>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tcBorders>
              <w:left w:val="single" w:color="auto" w:sz="8" w:space="0"/>
              <w:bottom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餐厅、宴会厅</w:t>
            </w:r>
          </w:p>
        </w:tc>
        <w:tc>
          <w:tcPr>
            <w:tcW w:w="5211" w:type="dxa"/>
            <w:gridSpan w:val="2"/>
            <w:tcBorders>
              <w:bottom w:val="single" w:color="auto" w:sz="8" w:space="0"/>
              <w:right w:val="single" w:color="auto" w:sz="8" w:space="0"/>
            </w:tcBorders>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≤45</w:t>
            </w:r>
          </w:p>
        </w:tc>
      </w:tr>
    </w:tbl>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办公建筑主要</w:t>
      </w:r>
      <w:r>
        <w:rPr>
          <w:rFonts w:hint="eastAsia" w:ascii="Times New Roman" w:hAnsi="Times New Roman" w:cs="Times New Roman"/>
        </w:rPr>
        <w:t>功能</w:t>
      </w:r>
      <w:r>
        <w:rPr>
          <w:rFonts w:ascii="Times New Roman" w:hAnsi="Times New Roman" w:cs="Times New Roman"/>
        </w:rPr>
        <w:t>房间的允许噪声级，应符合表4.1.2-5的规定；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表4.1.2-5  办公建筑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521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单人办公室</w:t>
            </w:r>
            <w:r>
              <w:rPr>
                <w:rFonts w:hint="eastAsia" w:ascii="Times New Roman" w:hAnsi="Times New Roman" w:cs="Times New Roman"/>
                <w:sz w:val="21"/>
                <w:szCs w:val="21"/>
              </w:rPr>
              <w:t>、</w:t>
            </w:r>
            <w:r>
              <w:rPr>
                <w:rFonts w:ascii="Times New Roman" w:hAnsi="Times New Roman" w:cs="Times New Roman"/>
                <w:sz w:val="21"/>
                <w:szCs w:val="21"/>
              </w:rPr>
              <w:t>电视电话会议室</w:t>
            </w:r>
          </w:p>
        </w:tc>
        <w:tc>
          <w:tcPr>
            <w:tcW w:w="521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多人办公室</w:t>
            </w:r>
            <w:r>
              <w:rPr>
                <w:rFonts w:hint="eastAsia" w:ascii="Times New Roman" w:hAnsi="Times New Roman" w:cs="Times New Roman"/>
                <w:sz w:val="21"/>
                <w:szCs w:val="21"/>
              </w:rPr>
              <w:t>、</w:t>
            </w:r>
            <w:r>
              <w:rPr>
                <w:rFonts w:ascii="Times New Roman" w:hAnsi="Times New Roman" w:cs="Times New Roman"/>
                <w:sz w:val="21"/>
                <w:szCs w:val="21"/>
              </w:rPr>
              <w:t>普通会议室</w:t>
            </w:r>
          </w:p>
        </w:tc>
        <w:tc>
          <w:tcPr>
            <w:tcW w:w="521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bl>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rPr>
        <w:t>商业建筑主要</w:t>
      </w:r>
      <w:r>
        <w:rPr>
          <w:rFonts w:hint="eastAsia" w:ascii="Times New Roman" w:hAnsi="Times New Roman" w:cs="Times New Roman"/>
        </w:rPr>
        <w:t>功能</w:t>
      </w:r>
      <w:r>
        <w:rPr>
          <w:rFonts w:ascii="Times New Roman" w:hAnsi="Times New Roman" w:cs="Times New Roman"/>
        </w:rPr>
        <w:t>房间的允许噪声级，应符合表4.1.2-6的规定；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表4.1.2-6  商业建筑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95"/>
        <w:gridCol w:w="4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9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460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9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商场、商店、购物中心、会展中心</w:t>
            </w:r>
          </w:p>
        </w:tc>
        <w:tc>
          <w:tcPr>
            <w:tcW w:w="460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9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餐厅</w:t>
            </w:r>
          </w:p>
        </w:tc>
        <w:tc>
          <w:tcPr>
            <w:tcW w:w="460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95"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员工休息室</w:t>
            </w:r>
          </w:p>
        </w:tc>
        <w:tc>
          <w:tcPr>
            <w:tcW w:w="4601"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≤40</w:t>
            </w:r>
          </w:p>
        </w:tc>
      </w:tr>
    </w:tbl>
    <w:p>
      <w:pPr>
        <w:pStyle w:val="14"/>
        <w:shd w:val="clear" w:color="auto" w:fill="FFFFFF"/>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bCs/>
        </w:rPr>
        <w:t xml:space="preserve">7  </w:t>
      </w:r>
      <w:r>
        <w:rPr>
          <w:rFonts w:hint="eastAsia" w:ascii="Times New Roman" w:hAnsi="Times New Roman" w:cs="Times New Roman"/>
        </w:rPr>
        <w:t>博物馆</w:t>
      </w:r>
      <w:r>
        <w:rPr>
          <w:rFonts w:ascii="Times New Roman" w:hAnsi="Times New Roman" w:cs="Times New Roman"/>
        </w:rPr>
        <w:t>建筑主要</w:t>
      </w:r>
      <w:r>
        <w:rPr>
          <w:rFonts w:hint="eastAsia" w:ascii="Times New Roman" w:hAnsi="Times New Roman" w:cs="Times New Roman"/>
        </w:rPr>
        <w:t>功能</w:t>
      </w:r>
      <w:r>
        <w:rPr>
          <w:rFonts w:ascii="Times New Roman" w:hAnsi="Times New Roman" w:cs="Times New Roman"/>
        </w:rPr>
        <w:t>房间的允许噪声级，应符合表4.1.2-7的规定；</w:t>
      </w:r>
    </w:p>
    <w:p>
      <w:pPr>
        <w:pStyle w:val="14"/>
        <w:shd w:val="clear" w:color="auto" w:fill="FFFFFF"/>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 xml:space="preserve">表4.1.2-7  </w:t>
      </w:r>
      <w:r>
        <w:rPr>
          <w:rFonts w:hint="eastAsia" w:ascii="Times New Roman" w:hAnsi="Times New Roman" w:cs="Times New Roman"/>
          <w:sz w:val="21"/>
          <w:szCs w:val="21"/>
        </w:rPr>
        <w:t>博物馆</w:t>
      </w:r>
      <w:r>
        <w:rPr>
          <w:rFonts w:ascii="Times New Roman" w:hAnsi="Times New Roman" w:cs="Times New Roman"/>
          <w:sz w:val="21"/>
          <w:szCs w:val="21"/>
        </w:rPr>
        <w:t>建筑</w:t>
      </w:r>
      <w:r>
        <w:rPr>
          <w:rFonts w:hint="eastAsia" w:ascii="Times New Roman" w:hAnsi="Times New Roman" w:cs="Times New Roman"/>
          <w:sz w:val="21"/>
          <w:szCs w:val="21"/>
        </w:rPr>
        <w:t>主要功能房间</w:t>
      </w:r>
      <w:r>
        <w:rPr>
          <w:rFonts w:ascii="Times New Roman" w:hAnsi="Times New Roman" w:cs="Times New Roman"/>
          <w:sz w:val="21"/>
          <w:szCs w:val="21"/>
        </w:rPr>
        <w:t>的允许噪声级</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4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19"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房间名称</w:t>
            </w:r>
          </w:p>
        </w:tc>
        <w:tc>
          <w:tcPr>
            <w:tcW w:w="4303" w:type="dxa"/>
            <w:vAlign w:val="center"/>
          </w:tcPr>
          <w:p>
            <w:pPr>
              <w:pStyle w:val="1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允许噪声级（A声级，dB）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219"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报告厅、会议室等</w:t>
            </w:r>
            <w:r>
              <w:rPr>
                <w:rFonts w:hint="eastAsia" w:ascii="Times New Roman" w:hAnsi="Times New Roman" w:cs="Times New Roman"/>
                <w:color w:val="000000"/>
                <w:sz w:val="21"/>
                <w:szCs w:val="21"/>
                <w:shd w:val="clear" w:color="auto" w:fill="FFFFFF"/>
              </w:rPr>
              <w:t>有</w:t>
            </w:r>
            <w:r>
              <w:rPr>
                <w:rFonts w:ascii="Times New Roman" w:hAnsi="Times New Roman" w:cs="Times New Roman"/>
                <w:color w:val="000000"/>
                <w:sz w:val="21"/>
                <w:szCs w:val="21"/>
                <w:shd w:val="clear" w:color="auto" w:fill="FFFFFF"/>
              </w:rPr>
              <w:t>特殊安静要求的房间</w:t>
            </w:r>
          </w:p>
        </w:tc>
        <w:tc>
          <w:tcPr>
            <w:tcW w:w="4303"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219"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一般展厅、研究室、行政办公及休息室等有一般安静要求的房间</w:t>
            </w:r>
          </w:p>
        </w:tc>
        <w:tc>
          <w:tcPr>
            <w:tcW w:w="4303"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219"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以互动性展品为主的展厅、实验室等无特殊安静要求的房间</w:t>
            </w:r>
          </w:p>
        </w:tc>
        <w:tc>
          <w:tcPr>
            <w:tcW w:w="4303" w:type="dxa"/>
            <w:vAlign w:val="center"/>
          </w:tcPr>
          <w:p>
            <w:pPr>
              <w:pStyle w:val="14"/>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≤55</w:t>
            </w:r>
          </w:p>
        </w:tc>
      </w:tr>
    </w:tbl>
    <w:p>
      <w:pPr>
        <w:widowControl/>
        <w:shd w:val="clear" w:color="auto" w:fill="FFFFFF"/>
        <w:spacing w:line="360" w:lineRule="auto"/>
        <w:rPr>
          <w:rFonts w:cs="Times New Roman"/>
          <w:kern w:val="0"/>
          <w:sz w:val="24"/>
          <w:szCs w:val="24"/>
        </w:rPr>
      </w:pPr>
      <w:r>
        <w:rPr>
          <w:rFonts w:hint="eastAsia" w:cs="Times New Roman"/>
          <w:b/>
          <w:kern w:val="0"/>
          <w:sz w:val="24"/>
          <w:szCs w:val="24"/>
        </w:rPr>
        <w:t>4.</w:t>
      </w:r>
      <w:r>
        <w:rPr>
          <w:rFonts w:cs="Times New Roman"/>
          <w:b/>
          <w:kern w:val="0"/>
          <w:sz w:val="24"/>
          <w:szCs w:val="24"/>
        </w:rPr>
        <w:t>1</w:t>
      </w:r>
      <w:r>
        <w:rPr>
          <w:rFonts w:hint="eastAsia" w:cs="Times New Roman"/>
          <w:b/>
          <w:kern w:val="0"/>
          <w:sz w:val="24"/>
          <w:szCs w:val="24"/>
        </w:rPr>
        <w:t>.</w:t>
      </w:r>
      <w:r>
        <w:rPr>
          <w:rFonts w:cs="Times New Roman"/>
          <w:b/>
          <w:kern w:val="0"/>
          <w:sz w:val="24"/>
          <w:szCs w:val="24"/>
        </w:rPr>
        <w:t xml:space="preserve">3  </w:t>
      </w:r>
      <w:r>
        <w:rPr>
          <w:rFonts w:hint="eastAsia" w:cs="Times New Roman"/>
          <w:kern w:val="0"/>
          <w:sz w:val="24"/>
          <w:szCs w:val="24"/>
        </w:rPr>
        <w:t>建筑室内采光</w:t>
      </w:r>
      <w:r>
        <w:rPr>
          <w:rFonts w:cs="Times New Roman"/>
          <w:kern w:val="0"/>
          <w:sz w:val="24"/>
          <w:szCs w:val="24"/>
        </w:rPr>
        <w:t>应</w:t>
      </w:r>
      <w:r>
        <w:rPr>
          <w:rFonts w:hint="eastAsia" w:cs="Times New Roman"/>
          <w:kern w:val="0"/>
          <w:sz w:val="24"/>
          <w:szCs w:val="24"/>
        </w:rPr>
        <w:t>符合下列规定</w:t>
      </w:r>
      <w:r>
        <w:rPr>
          <w:rFonts w:cs="Times New Roman"/>
          <w:kern w:val="0"/>
          <w:sz w:val="24"/>
          <w:szCs w:val="24"/>
        </w:rPr>
        <w:t>：</w:t>
      </w:r>
    </w:p>
    <w:p>
      <w:pPr>
        <w:widowControl/>
        <w:shd w:val="clear" w:color="auto" w:fill="FFFFFF"/>
        <w:spacing w:line="360" w:lineRule="auto"/>
        <w:ind w:firstLine="482" w:firstLineChars="200"/>
        <w:rPr>
          <w:rFonts w:cs="Times New Roman"/>
          <w:bCs/>
          <w:kern w:val="0"/>
          <w:sz w:val="24"/>
          <w:szCs w:val="24"/>
        </w:rPr>
      </w:pPr>
      <w:r>
        <w:rPr>
          <w:rFonts w:cs="Times New Roman"/>
          <w:b/>
          <w:kern w:val="0"/>
          <w:sz w:val="24"/>
          <w:szCs w:val="24"/>
        </w:rPr>
        <w:t xml:space="preserve">1  </w:t>
      </w:r>
      <w:r>
        <w:rPr>
          <w:rFonts w:hint="eastAsia" w:cs="Times New Roman"/>
          <w:sz w:val="24"/>
          <w:szCs w:val="24"/>
          <w:shd w:val="clear" w:color="auto" w:fill="FFFFFF"/>
        </w:rPr>
        <w:t>所有居住空间的采光等级均不应低于</w:t>
      </w:r>
      <w:r>
        <w:rPr>
          <w:rFonts w:cs="Times New Roman"/>
          <w:sz w:val="24"/>
          <w:szCs w:val="24"/>
          <w:shd w:val="clear" w:color="auto" w:fill="FFFFFF"/>
        </w:rPr>
        <w:t>Ⅳ</w:t>
      </w:r>
      <w:r>
        <w:rPr>
          <w:rFonts w:hint="eastAsia" w:cs="Times New Roman"/>
          <w:sz w:val="24"/>
          <w:szCs w:val="24"/>
          <w:shd w:val="clear" w:color="auto" w:fill="FFFFFF"/>
        </w:rPr>
        <w:t>级要求</w:t>
      </w:r>
      <w:r>
        <w:rPr>
          <w:rFonts w:hint="eastAsia" w:cs="Times New Roman"/>
          <w:color w:val="000000"/>
          <w:sz w:val="24"/>
          <w:szCs w:val="24"/>
          <w:shd w:val="clear" w:color="auto" w:fill="FFFFFF"/>
        </w:rPr>
        <w:t>；</w:t>
      </w:r>
    </w:p>
    <w:p>
      <w:pPr>
        <w:autoSpaceDE w:val="0"/>
        <w:autoSpaceDN w:val="0"/>
        <w:adjustRightInd w:val="0"/>
        <w:spacing w:line="360" w:lineRule="auto"/>
        <w:ind w:firstLine="482" w:firstLineChars="200"/>
        <w:rPr>
          <w:rFonts w:cs="Times New Roman"/>
          <w:color w:val="000000"/>
          <w:sz w:val="24"/>
          <w:szCs w:val="24"/>
          <w:shd w:val="clear" w:color="auto" w:fill="FFFFFF"/>
        </w:rPr>
      </w:pPr>
      <w:r>
        <w:rPr>
          <w:rFonts w:cs="Times New Roman"/>
          <w:b/>
          <w:bCs/>
          <w:color w:val="000000"/>
          <w:sz w:val="24"/>
          <w:szCs w:val="24"/>
          <w:shd w:val="clear" w:color="auto" w:fill="FFFFFF"/>
        </w:rPr>
        <w:t xml:space="preserve">2  </w:t>
      </w:r>
      <w:r>
        <w:rPr>
          <w:rFonts w:cs="Times New Roman"/>
          <w:color w:val="000000"/>
          <w:sz w:val="24"/>
          <w:szCs w:val="24"/>
          <w:shd w:val="clear" w:color="auto" w:fill="FFFFFF"/>
        </w:rPr>
        <w:t>公共建筑主要功能房间</w:t>
      </w:r>
      <w:r>
        <w:rPr>
          <w:rFonts w:hint="eastAsia" w:cs="Times New Roman"/>
          <w:color w:val="000000"/>
          <w:sz w:val="24"/>
          <w:szCs w:val="24"/>
          <w:shd w:val="clear" w:color="auto" w:fill="FFFFFF"/>
        </w:rPr>
        <w:t>应</w:t>
      </w:r>
      <w:r>
        <w:rPr>
          <w:rFonts w:cs="Times New Roman"/>
          <w:color w:val="000000"/>
          <w:sz w:val="24"/>
          <w:szCs w:val="24"/>
          <w:shd w:val="clear" w:color="auto" w:fill="FFFFFF"/>
        </w:rPr>
        <w:t>满足</w:t>
      </w:r>
      <w:r>
        <w:rPr>
          <w:rFonts w:hint="eastAsia" w:cs="Times New Roman"/>
          <w:color w:val="000000"/>
          <w:sz w:val="24"/>
          <w:szCs w:val="24"/>
          <w:shd w:val="clear" w:color="auto" w:fill="FFFFFF"/>
        </w:rPr>
        <w:t>至少7</w:t>
      </w:r>
      <w:r>
        <w:rPr>
          <w:rFonts w:cs="Times New Roman"/>
          <w:color w:val="000000"/>
          <w:sz w:val="24"/>
          <w:szCs w:val="24"/>
          <w:shd w:val="clear" w:color="auto" w:fill="FFFFFF"/>
        </w:rPr>
        <w:t>5%面积比例区域，其采光照度值不低于300lx的</w:t>
      </w:r>
      <w:r>
        <w:rPr>
          <w:rFonts w:hint="eastAsia" w:cs="Times New Roman"/>
          <w:color w:val="000000"/>
          <w:sz w:val="24"/>
          <w:szCs w:val="24"/>
          <w:shd w:val="clear" w:color="auto" w:fill="FFFFFF"/>
        </w:rPr>
        <w:t>小</w:t>
      </w:r>
      <w:r>
        <w:rPr>
          <w:rFonts w:cs="Times New Roman"/>
          <w:color w:val="000000"/>
          <w:sz w:val="24"/>
          <w:szCs w:val="24"/>
          <w:shd w:val="clear" w:color="auto" w:fill="FFFFFF"/>
        </w:rPr>
        <w:t>时数平均不少于4h/d</w:t>
      </w:r>
      <w:r>
        <w:rPr>
          <w:rFonts w:hint="eastAsia" w:cs="Times New Roman"/>
          <w:color w:val="000000"/>
          <w:sz w:val="24"/>
          <w:szCs w:val="24"/>
          <w:shd w:val="clear" w:color="auto" w:fill="FFFFFF"/>
        </w:rPr>
        <w:t>，且应满足天然光照度值高于</w:t>
      </w:r>
      <w:r>
        <w:rPr>
          <w:rFonts w:cs="Times New Roman"/>
          <w:color w:val="000000"/>
          <w:sz w:val="24"/>
          <w:szCs w:val="24"/>
          <w:shd w:val="clear" w:color="auto" w:fill="FFFFFF"/>
        </w:rPr>
        <w:t xml:space="preserve">1000lx </w:t>
      </w:r>
      <w:r>
        <w:rPr>
          <w:rFonts w:hint="eastAsia" w:cs="Times New Roman"/>
          <w:color w:val="000000"/>
          <w:sz w:val="24"/>
          <w:szCs w:val="24"/>
          <w:shd w:val="clear" w:color="auto" w:fill="FFFFFF"/>
        </w:rPr>
        <w:t>的小时数不低于</w:t>
      </w:r>
      <w:r>
        <w:rPr>
          <w:rFonts w:cs="Times New Roman"/>
          <w:color w:val="000000"/>
          <w:sz w:val="24"/>
          <w:szCs w:val="24"/>
          <w:shd w:val="clear" w:color="auto" w:fill="FFFFFF"/>
        </w:rPr>
        <w:t xml:space="preserve">250h/a </w:t>
      </w:r>
      <w:r>
        <w:rPr>
          <w:rFonts w:hint="eastAsia" w:cs="Times New Roman"/>
          <w:color w:val="000000"/>
          <w:sz w:val="24"/>
          <w:szCs w:val="24"/>
          <w:shd w:val="clear" w:color="auto" w:fill="FFFFFF"/>
        </w:rPr>
        <w:t>的区域面积比例不大于</w:t>
      </w:r>
      <w:r>
        <w:rPr>
          <w:rFonts w:cs="Times New Roman"/>
          <w:color w:val="000000"/>
          <w:sz w:val="24"/>
          <w:szCs w:val="24"/>
          <w:shd w:val="clear" w:color="auto" w:fill="FFFFFF"/>
        </w:rPr>
        <w:t>10%</w:t>
      </w:r>
      <w:r>
        <w:rPr>
          <w:rFonts w:hint="eastAsia" w:cs="Times New Roman"/>
          <w:color w:val="000000"/>
          <w:sz w:val="24"/>
          <w:szCs w:val="24"/>
          <w:shd w:val="clear" w:color="auto" w:fill="FFFFFF"/>
        </w:rPr>
        <w:t>；内区采光系数宜</w:t>
      </w:r>
      <w:r>
        <w:rPr>
          <w:rFonts w:cs="Times New Roman"/>
          <w:color w:val="000000"/>
          <w:sz w:val="24"/>
          <w:szCs w:val="24"/>
          <w:shd w:val="clear" w:color="auto" w:fill="FFFFFF"/>
        </w:rPr>
        <w:t>满足</w:t>
      </w:r>
      <w:r>
        <w:rPr>
          <w:rFonts w:hint="eastAsia" w:cs="Times New Roman"/>
          <w:color w:val="000000"/>
          <w:sz w:val="24"/>
          <w:szCs w:val="24"/>
          <w:shd w:val="clear" w:color="auto" w:fill="FFFFFF"/>
        </w:rPr>
        <w:t>至少</w:t>
      </w:r>
      <w:r>
        <w:rPr>
          <w:rFonts w:cs="Times New Roman"/>
          <w:color w:val="000000"/>
          <w:sz w:val="24"/>
          <w:szCs w:val="24"/>
          <w:shd w:val="clear" w:color="auto" w:fill="FFFFFF"/>
        </w:rPr>
        <w:t>60%面积比例区域</w:t>
      </w:r>
      <w:r>
        <w:rPr>
          <w:rFonts w:hint="eastAsia" w:cs="Times New Roman"/>
          <w:color w:val="000000"/>
          <w:sz w:val="24"/>
          <w:szCs w:val="24"/>
          <w:shd w:val="clear" w:color="auto" w:fill="FFFFFF"/>
        </w:rPr>
        <w:t>符合采光要求。</w:t>
      </w:r>
    </w:p>
    <w:p>
      <w:pPr>
        <w:pStyle w:val="14"/>
        <w:shd w:val="clear" w:color="auto" w:fill="FFFFFF"/>
        <w:spacing w:before="0" w:beforeAutospacing="0" w:after="0" w:afterAutospacing="0" w:line="360" w:lineRule="auto"/>
        <w:rPr>
          <w:rFonts w:ascii="Times New Roman" w:hAnsi="Times New Roman" w:cs="Times New Roman"/>
        </w:rPr>
      </w:pPr>
      <w:r>
        <w:rPr>
          <w:rFonts w:ascii="Times New Roman" w:hAnsi="Times New Roman" w:cs="Times New Roman"/>
          <w:b/>
        </w:rPr>
        <w:t xml:space="preserve">4.1.4  </w:t>
      </w:r>
      <w:r>
        <w:rPr>
          <w:rFonts w:ascii="Times New Roman" w:hAnsi="Times New Roman" w:cs="Times New Roman"/>
        </w:rPr>
        <w:t>建筑</w:t>
      </w:r>
      <w:r>
        <w:rPr>
          <w:rFonts w:hint="eastAsia" w:ascii="Times New Roman" w:hAnsi="Times New Roman" w:cs="Times New Roman"/>
        </w:rPr>
        <w:t>室内</w:t>
      </w:r>
      <w:r>
        <w:rPr>
          <w:rFonts w:ascii="Times New Roman" w:hAnsi="Times New Roman" w:cs="Times New Roman"/>
        </w:rPr>
        <w:t>照明应符合下列规定：</w:t>
      </w:r>
    </w:p>
    <w:p>
      <w:pPr>
        <w:pStyle w:val="14"/>
        <w:shd w:val="clear" w:color="auto" w:fill="FFFFFF"/>
        <w:spacing w:before="0" w:beforeAutospacing="0" w:after="0" w:afterAutospacing="0" w:line="360" w:lineRule="auto"/>
        <w:ind w:firstLine="482" w:firstLineChars="200"/>
        <w:jc w:val="both"/>
        <w:rPr>
          <w:rFonts w:ascii="Times New Roman" w:hAnsi="Times New Roman" w:cs="Times New Roman"/>
          <w:b/>
          <w:bCs/>
        </w:rPr>
      </w:pPr>
      <w:r>
        <w:rPr>
          <w:rFonts w:ascii="Times New Roman" w:hAnsi="Times New Roman" w:cs="Times New Roman"/>
          <w:b/>
          <w:bCs/>
        </w:rPr>
        <w:t xml:space="preserve">1  </w:t>
      </w:r>
      <w:r>
        <w:rPr>
          <w:rFonts w:hint="eastAsia" w:ascii="Times New Roman" w:hAnsi="Times New Roman" w:cs="Times New Roman"/>
        </w:rPr>
        <w:t>室内照度、统一眩光值、显色指数应符合现行国家标准《建筑照明设计标准》G</w:t>
      </w:r>
      <w:r>
        <w:rPr>
          <w:rFonts w:ascii="Times New Roman" w:hAnsi="Times New Roman" w:cs="Times New Roman"/>
        </w:rPr>
        <w:t>B/T 50034</w:t>
      </w:r>
      <w:r>
        <w:rPr>
          <w:rFonts w:hint="eastAsia" w:ascii="Times New Roman" w:hAnsi="Times New Roman" w:cs="Times New Roman"/>
        </w:rPr>
        <w:t>的有关规定；</w:t>
      </w:r>
    </w:p>
    <w:p>
      <w:pPr>
        <w:pStyle w:val="14"/>
        <w:spacing w:before="0" w:beforeAutospacing="0" w:after="0" w:afterAutospacing="0" w:line="360" w:lineRule="auto"/>
        <w:ind w:firstLine="482" w:firstLineChars="200"/>
        <w:jc w:val="both"/>
        <w:rPr>
          <w:rFonts w:ascii="Times New Roman" w:hAnsi="Times New Roman" w:cs="Times New Roman"/>
        </w:rPr>
      </w:pPr>
      <w:r>
        <w:rPr>
          <w:rFonts w:ascii="Times New Roman" w:hAnsi="Times New Roman" w:cs="Times New Roman"/>
          <w:b/>
        </w:rPr>
        <w:t xml:space="preserve">2  </w:t>
      </w:r>
      <w:r>
        <w:rPr>
          <w:rFonts w:hint="eastAsia" w:ascii="Times New Roman" w:hAnsi="Times New Roman" w:cs="Times New Roman"/>
        </w:rPr>
        <w:t>居住空间</w:t>
      </w:r>
      <w:r>
        <w:rPr>
          <w:rFonts w:ascii="Times New Roman" w:hAnsi="Times New Roman" w:cs="Times New Roman"/>
        </w:rPr>
        <w:t>选用光源的相关色温不</w:t>
      </w:r>
      <w:r>
        <w:rPr>
          <w:rFonts w:hint="eastAsia" w:ascii="Times New Roman" w:hAnsi="Times New Roman" w:cs="Times New Roman"/>
        </w:rPr>
        <w:t>应</w:t>
      </w:r>
      <w:r>
        <w:rPr>
          <w:rFonts w:ascii="Times New Roman" w:hAnsi="Times New Roman" w:cs="Times New Roman"/>
        </w:rPr>
        <w:t>高于3000K</w:t>
      </w:r>
      <w:r>
        <w:rPr>
          <w:rFonts w:hint="eastAsia" w:ascii="Times New Roman" w:hAnsi="Times New Roman" w:cs="Times New Roman"/>
        </w:rPr>
        <w:t>，</w:t>
      </w:r>
      <w:r>
        <w:rPr>
          <w:rFonts w:ascii="Times New Roman" w:hAnsi="Times New Roman" w:cs="Times New Roman"/>
        </w:rPr>
        <w:t>公共建筑长时间工作或停留场所，选用光源的相关色温不</w:t>
      </w:r>
      <w:r>
        <w:rPr>
          <w:rFonts w:hint="eastAsia" w:ascii="Times New Roman" w:hAnsi="Times New Roman" w:cs="Times New Roman"/>
        </w:rPr>
        <w:t>应</w:t>
      </w:r>
      <w:r>
        <w:rPr>
          <w:rFonts w:ascii="Times New Roman" w:hAnsi="Times New Roman" w:cs="Times New Roman"/>
        </w:rPr>
        <w:t>高于4000K</w:t>
      </w:r>
      <w:r>
        <w:rPr>
          <w:rFonts w:hint="eastAsia" w:ascii="Times New Roman" w:hAnsi="Times New Roman" w:cs="Times New Roman"/>
        </w:rPr>
        <w:t>，</w:t>
      </w:r>
      <w:r>
        <w:rPr>
          <w:rFonts w:ascii="Times New Roman" w:hAnsi="Times New Roman" w:cs="Times New Roman"/>
        </w:rPr>
        <w:t>室外公共活动区域选用光源的相关色温不</w:t>
      </w:r>
      <w:r>
        <w:rPr>
          <w:rFonts w:hint="eastAsia" w:ascii="Times New Roman" w:hAnsi="Times New Roman" w:cs="Times New Roman"/>
        </w:rPr>
        <w:t>应</w:t>
      </w:r>
      <w:r>
        <w:rPr>
          <w:rFonts w:ascii="Times New Roman" w:hAnsi="Times New Roman" w:cs="Times New Roman"/>
        </w:rPr>
        <w:t>高于5000 K；</w:t>
      </w:r>
    </w:p>
    <w:p>
      <w:pPr>
        <w:autoSpaceDE w:val="0"/>
        <w:autoSpaceDN w:val="0"/>
        <w:adjustRightInd w:val="0"/>
        <w:spacing w:line="360" w:lineRule="auto"/>
        <w:ind w:firstLine="482" w:firstLineChars="200"/>
        <w:rPr>
          <w:rFonts w:cs="Times New Roman"/>
          <w:kern w:val="0"/>
          <w:sz w:val="24"/>
          <w:szCs w:val="24"/>
        </w:rPr>
      </w:pPr>
      <w:r>
        <w:rPr>
          <w:rFonts w:cs="Times New Roman"/>
          <w:b/>
          <w:sz w:val="24"/>
          <w:szCs w:val="24"/>
        </w:rPr>
        <w:t xml:space="preserve">3  </w:t>
      </w:r>
      <w:r>
        <w:rPr>
          <w:rFonts w:cs="Times New Roman"/>
          <w:kern w:val="0"/>
          <w:sz w:val="24"/>
          <w:szCs w:val="24"/>
        </w:rPr>
        <w:t>室内人员长</w:t>
      </w:r>
      <w:r>
        <w:rPr>
          <w:rFonts w:hint="eastAsia" w:cs="Times New Roman"/>
          <w:kern w:val="0"/>
          <w:sz w:val="24"/>
          <w:szCs w:val="24"/>
        </w:rPr>
        <w:t>时间</w:t>
      </w:r>
      <w:r>
        <w:rPr>
          <w:rFonts w:cs="Times New Roman"/>
          <w:kern w:val="0"/>
          <w:sz w:val="24"/>
          <w:szCs w:val="24"/>
        </w:rPr>
        <w:t>停留的场所，照明系统光生物安全性应满足现行国家标准《灯和灯系统的光生物安全性》GB/T 20145中无危险类</w:t>
      </w:r>
      <w:r>
        <w:rPr>
          <w:rFonts w:hint="eastAsia" w:cs="Times New Roman"/>
          <w:kern w:val="0"/>
          <w:sz w:val="24"/>
          <w:szCs w:val="24"/>
        </w:rPr>
        <w:t>（</w:t>
      </w:r>
      <w:r>
        <w:rPr>
          <w:rFonts w:cs="Times New Roman"/>
          <w:kern w:val="0"/>
          <w:sz w:val="24"/>
          <w:szCs w:val="24"/>
        </w:rPr>
        <w:t>RG0</w:t>
      </w:r>
      <w:r>
        <w:rPr>
          <w:rFonts w:hint="eastAsia" w:cs="Times New Roman"/>
          <w:kern w:val="0"/>
          <w:sz w:val="24"/>
          <w:szCs w:val="24"/>
        </w:rPr>
        <w:t>）</w:t>
      </w:r>
      <w:r>
        <w:rPr>
          <w:rFonts w:cs="Times New Roman"/>
          <w:kern w:val="0"/>
          <w:sz w:val="24"/>
          <w:szCs w:val="24"/>
        </w:rPr>
        <w:t>的要求；</w:t>
      </w:r>
    </w:p>
    <w:p>
      <w:pPr>
        <w:autoSpaceDE w:val="0"/>
        <w:autoSpaceDN w:val="0"/>
        <w:adjustRightInd w:val="0"/>
        <w:spacing w:line="360" w:lineRule="auto"/>
        <w:ind w:firstLine="482" w:firstLineChars="200"/>
        <w:rPr>
          <w:rFonts w:cs="Times New Roman"/>
          <w:kern w:val="0"/>
          <w:sz w:val="24"/>
          <w:szCs w:val="24"/>
        </w:rPr>
      </w:pPr>
      <w:r>
        <w:rPr>
          <w:rFonts w:cs="Times New Roman"/>
          <w:b/>
          <w:bCs/>
          <w:kern w:val="0"/>
          <w:sz w:val="24"/>
          <w:szCs w:val="24"/>
        </w:rPr>
        <w:t xml:space="preserve">4  </w:t>
      </w:r>
      <w:r>
        <w:rPr>
          <w:rFonts w:hint="eastAsia" w:cs="Times New Roman"/>
          <w:kern w:val="0"/>
          <w:sz w:val="24"/>
          <w:szCs w:val="24"/>
        </w:rPr>
        <w:t>居住空间</w:t>
      </w:r>
      <w:r>
        <w:rPr>
          <w:rFonts w:cs="Times New Roman"/>
          <w:kern w:val="0"/>
          <w:sz w:val="24"/>
          <w:szCs w:val="24"/>
        </w:rPr>
        <w:t>夜间生理等效照度不应高于50lx，公共建筑人员长期工作的场所主要视线方向上1.2m处的生理等效照度不应低于150lx</w:t>
      </w:r>
      <w:r>
        <w:rPr>
          <w:rFonts w:hint="eastAsia" w:cs="Times New Roman"/>
          <w:kern w:val="0"/>
          <w:sz w:val="24"/>
          <w:szCs w:val="24"/>
        </w:rPr>
        <w:t>。</w:t>
      </w:r>
    </w:p>
    <w:p>
      <w:pPr>
        <w:widowControl/>
        <w:shd w:val="clear" w:color="auto" w:fill="FFFFFF"/>
        <w:spacing w:line="360" w:lineRule="auto"/>
        <w:rPr>
          <w:rFonts w:cs="Times New Roman"/>
          <w:kern w:val="0"/>
          <w:sz w:val="24"/>
          <w:szCs w:val="24"/>
        </w:rPr>
      </w:pPr>
      <w:r>
        <w:rPr>
          <w:rFonts w:hint="eastAsia" w:cs="Times New Roman"/>
          <w:b/>
          <w:kern w:val="0"/>
          <w:sz w:val="24"/>
          <w:szCs w:val="24"/>
        </w:rPr>
        <w:t>4.</w:t>
      </w:r>
      <w:r>
        <w:rPr>
          <w:rFonts w:cs="Times New Roman"/>
          <w:b/>
          <w:kern w:val="0"/>
          <w:sz w:val="24"/>
          <w:szCs w:val="24"/>
        </w:rPr>
        <w:t>1</w:t>
      </w:r>
      <w:r>
        <w:rPr>
          <w:rFonts w:hint="eastAsia" w:cs="Times New Roman"/>
          <w:b/>
          <w:kern w:val="0"/>
          <w:sz w:val="24"/>
          <w:szCs w:val="24"/>
        </w:rPr>
        <w:t>.</w:t>
      </w:r>
      <w:r>
        <w:rPr>
          <w:rFonts w:cs="Times New Roman"/>
          <w:b/>
          <w:kern w:val="0"/>
          <w:sz w:val="24"/>
          <w:szCs w:val="24"/>
        </w:rPr>
        <w:t xml:space="preserve">5  </w:t>
      </w:r>
      <w:r>
        <w:rPr>
          <w:rFonts w:hint="eastAsia" w:cs="Times New Roman"/>
          <w:kern w:val="0"/>
          <w:sz w:val="24"/>
          <w:szCs w:val="24"/>
        </w:rPr>
        <w:t>各类</w:t>
      </w:r>
      <w:r>
        <w:rPr>
          <w:rFonts w:hint="eastAsia" w:ascii="宋体" w:cs="宋体"/>
          <w:kern w:val="0"/>
          <w:sz w:val="24"/>
          <w:szCs w:val="24"/>
        </w:rPr>
        <w:t>用水系统的水质</w:t>
      </w:r>
      <w:r>
        <w:rPr>
          <w:rFonts w:hint="eastAsia" w:cs="Times New Roman"/>
          <w:kern w:val="0"/>
          <w:sz w:val="24"/>
          <w:szCs w:val="24"/>
        </w:rPr>
        <w:t>应满足</w:t>
      </w:r>
      <w:r>
        <w:rPr>
          <w:rFonts w:cs="Times New Roman"/>
          <w:kern w:val="0"/>
          <w:sz w:val="24"/>
          <w:szCs w:val="24"/>
        </w:rPr>
        <w:t>以下要求：</w:t>
      </w:r>
    </w:p>
    <w:p>
      <w:pPr>
        <w:spacing w:line="360" w:lineRule="auto"/>
        <w:ind w:firstLine="466"/>
        <w:rPr>
          <w:rFonts w:cs="Times New Roman"/>
          <w:bCs/>
          <w:kern w:val="0"/>
          <w:sz w:val="24"/>
          <w:szCs w:val="24"/>
        </w:rPr>
      </w:pPr>
      <w:r>
        <w:rPr>
          <w:rFonts w:cs="Times New Roman"/>
          <w:b/>
          <w:kern w:val="0"/>
          <w:sz w:val="24"/>
          <w:szCs w:val="24"/>
        </w:rPr>
        <w:t xml:space="preserve">1  </w:t>
      </w:r>
      <w:r>
        <w:rPr>
          <w:rFonts w:cs="Times New Roman"/>
          <w:bCs/>
          <w:kern w:val="0"/>
          <w:sz w:val="24"/>
          <w:szCs w:val="24"/>
        </w:rPr>
        <w:t>生活饮用水水质应</w:t>
      </w:r>
      <w:r>
        <w:rPr>
          <w:rFonts w:hint="eastAsia" w:cs="Times New Roman"/>
          <w:bCs/>
          <w:kern w:val="0"/>
          <w:sz w:val="24"/>
          <w:szCs w:val="24"/>
        </w:rPr>
        <w:t>符合</w:t>
      </w:r>
      <w:r>
        <w:rPr>
          <w:rFonts w:cs="Times New Roman"/>
          <w:bCs/>
          <w:kern w:val="0"/>
          <w:sz w:val="24"/>
          <w:szCs w:val="24"/>
        </w:rPr>
        <w:t>现行国家标准</w:t>
      </w:r>
      <w:bookmarkStart w:id="39" w:name="_Hlk105056963"/>
      <w:r>
        <w:rPr>
          <w:rFonts w:cs="Times New Roman"/>
          <w:bCs/>
          <w:kern w:val="0"/>
          <w:sz w:val="24"/>
          <w:szCs w:val="24"/>
        </w:rPr>
        <w:t>《生活饮用水卫生标准》GB 5749</w:t>
      </w:r>
      <w:bookmarkEnd w:id="39"/>
      <w:r>
        <w:rPr>
          <w:rFonts w:cs="Times New Roman"/>
          <w:bCs/>
          <w:kern w:val="0"/>
          <w:sz w:val="24"/>
          <w:szCs w:val="24"/>
        </w:rPr>
        <w:t>的</w:t>
      </w:r>
      <w:r>
        <w:rPr>
          <w:rFonts w:hint="eastAsia" w:cs="Times New Roman"/>
          <w:sz w:val="24"/>
          <w:szCs w:val="24"/>
        </w:rPr>
        <w:t>有关规定</w:t>
      </w:r>
      <w:r>
        <w:rPr>
          <w:rFonts w:hint="eastAsia" w:cs="Times New Roman"/>
          <w:bCs/>
          <w:kern w:val="0"/>
          <w:sz w:val="24"/>
          <w:szCs w:val="24"/>
        </w:rPr>
        <w:t>；</w:t>
      </w:r>
      <w:r>
        <w:rPr>
          <w:rFonts w:cs="Times New Roman"/>
          <w:bCs/>
          <w:kern w:val="0"/>
          <w:sz w:val="24"/>
          <w:szCs w:val="24"/>
        </w:rPr>
        <w:t>直饮水水质应符合现行行业标准</w:t>
      </w:r>
      <w:bookmarkStart w:id="40" w:name="_Hlk105056976"/>
      <w:r>
        <w:rPr>
          <w:rFonts w:cs="Times New Roman"/>
          <w:bCs/>
          <w:kern w:val="0"/>
          <w:sz w:val="24"/>
          <w:szCs w:val="24"/>
        </w:rPr>
        <w:t>《饮用净水水质标准》CJ/T 94</w:t>
      </w:r>
      <w:bookmarkEnd w:id="40"/>
      <w:r>
        <w:rPr>
          <w:rFonts w:cs="Times New Roman"/>
          <w:bCs/>
          <w:kern w:val="0"/>
          <w:sz w:val="24"/>
          <w:szCs w:val="24"/>
        </w:rPr>
        <w:t>的</w:t>
      </w:r>
      <w:r>
        <w:rPr>
          <w:rFonts w:hint="eastAsia" w:cs="Times New Roman"/>
          <w:sz w:val="24"/>
          <w:szCs w:val="24"/>
        </w:rPr>
        <w:t>有关规定</w:t>
      </w:r>
      <w:r>
        <w:rPr>
          <w:rFonts w:hint="eastAsia" w:cs="Times New Roman"/>
          <w:bCs/>
          <w:kern w:val="0"/>
          <w:sz w:val="24"/>
          <w:szCs w:val="24"/>
        </w:rPr>
        <w:t>；</w:t>
      </w:r>
      <w:r>
        <w:rPr>
          <w:rFonts w:cs="Times New Roman"/>
          <w:bCs/>
          <w:kern w:val="0"/>
          <w:sz w:val="24"/>
          <w:szCs w:val="24"/>
        </w:rPr>
        <w:t xml:space="preserve"> </w:t>
      </w:r>
    </w:p>
    <w:p>
      <w:pPr>
        <w:spacing w:line="360" w:lineRule="auto"/>
        <w:ind w:firstLine="482" w:firstLineChars="200"/>
        <w:rPr>
          <w:rFonts w:cs="Times New Roman"/>
          <w:bCs/>
          <w:sz w:val="24"/>
          <w:szCs w:val="24"/>
        </w:rPr>
      </w:pPr>
      <w:r>
        <w:rPr>
          <w:rFonts w:hint="eastAsia" w:cs="Times New Roman"/>
          <w:b/>
          <w:kern w:val="0"/>
          <w:sz w:val="24"/>
          <w:szCs w:val="24"/>
        </w:rPr>
        <w:t>2</w:t>
      </w:r>
      <w:r>
        <w:rPr>
          <w:rFonts w:cs="Times New Roman"/>
          <w:b/>
          <w:kern w:val="0"/>
          <w:sz w:val="24"/>
          <w:szCs w:val="24"/>
        </w:rPr>
        <w:t xml:space="preserve">  </w:t>
      </w:r>
      <w:r>
        <w:rPr>
          <w:rFonts w:cs="Times New Roman"/>
          <w:bCs/>
          <w:sz w:val="24"/>
          <w:szCs w:val="24"/>
        </w:rPr>
        <w:t>用于冲厕、绿化灌溉、洗车、道路浇洒</w:t>
      </w:r>
      <w:r>
        <w:rPr>
          <w:rFonts w:hint="eastAsia" w:cs="Times New Roman"/>
          <w:bCs/>
          <w:sz w:val="24"/>
          <w:szCs w:val="24"/>
        </w:rPr>
        <w:t>的非传统水源水质应符合</w:t>
      </w:r>
      <w:r>
        <w:rPr>
          <w:rFonts w:cs="Times New Roman"/>
          <w:bCs/>
          <w:sz w:val="24"/>
          <w:szCs w:val="24"/>
        </w:rPr>
        <w:t>现行国家标准</w:t>
      </w:r>
      <w:bookmarkStart w:id="41" w:name="_Hlk105056983"/>
      <w:r>
        <w:rPr>
          <w:rFonts w:cs="Times New Roman"/>
          <w:bCs/>
          <w:sz w:val="24"/>
          <w:szCs w:val="24"/>
        </w:rPr>
        <w:t>《城市污水再生利用 城市杂用水水质》GB/T 18920</w:t>
      </w:r>
      <w:bookmarkEnd w:id="41"/>
      <w:r>
        <w:rPr>
          <w:rFonts w:cs="Times New Roman"/>
          <w:bCs/>
          <w:sz w:val="24"/>
          <w:szCs w:val="24"/>
        </w:rPr>
        <w:t>、</w:t>
      </w:r>
      <w:bookmarkStart w:id="42" w:name="_Hlk105056991"/>
      <w:r>
        <w:rPr>
          <w:rFonts w:cs="Times New Roman"/>
          <w:bCs/>
          <w:sz w:val="24"/>
          <w:szCs w:val="24"/>
        </w:rPr>
        <w:t>《城市污水再生利用 绿地灌溉水质》GB/T 25499</w:t>
      </w:r>
      <w:bookmarkEnd w:id="42"/>
      <w:r>
        <w:rPr>
          <w:rFonts w:cs="Times New Roman"/>
          <w:bCs/>
          <w:sz w:val="24"/>
          <w:szCs w:val="24"/>
        </w:rPr>
        <w:t>的</w:t>
      </w:r>
      <w:r>
        <w:rPr>
          <w:rFonts w:hint="eastAsia" w:cs="Times New Roman"/>
          <w:sz w:val="24"/>
          <w:szCs w:val="24"/>
        </w:rPr>
        <w:t>有关规定</w:t>
      </w:r>
      <w:r>
        <w:rPr>
          <w:rFonts w:hint="eastAsia" w:cs="Times New Roman"/>
          <w:bCs/>
          <w:sz w:val="24"/>
          <w:szCs w:val="24"/>
        </w:rPr>
        <w:t>；</w:t>
      </w:r>
    </w:p>
    <w:p>
      <w:pPr>
        <w:pStyle w:val="14"/>
        <w:spacing w:before="0" w:beforeAutospacing="0" w:after="0" w:afterAutospacing="0" w:line="360" w:lineRule="auto"/>
        <w:ind w:firstLine="482" w:firstLineChars="200"/>
        <w:jc w:val="both"/>
        <w:rPr>
          <w:rFonts w:ascii="Times New Roman" w:hAnsi="Times New Roman" w:cs="Times New Roman"/>
          <w:bCs/>
          <w:kern w:val="2"/>
        </w:rPr>
      </w:pP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Cs/>
          <w:kern w:val="2"/>
        </w:rPr>
        <w:t>集中生活热水系统供水水质应符合现行行业标准</w:t>
      </w:r>
      <w:bookmarkStart w:id="43" w:name="_Hlk107585776"/>
      <w:r>
        <w:rPr>
          <w:rFonts w:hint="eastAsia" w:ascii="Times New Roman" w:hAnsi="Times New Roman" w:cs="Times New Roman"/>
          <w:bCs/>
          <w:kern w:val="2"/>
        </w:rPr>
        <w:t>《生活热水水质标准》CJ/T 521</w:t>
      </w:r>
      <w:bookmarkEnd w:id="43"/>
      <w:r>
        <w:rPr>
          <w:rFonts w:hint="eastAsia" w:ascii="Times New Roman" w:hAnsi="Times New Roman" w:cs="Times New Roman"/>
          <w:bCs/>
          <w:kern w:val="2"/>
        </w:rPr>
        <w:t>的</w:t>
      </w:r>
      <w:r>
        <w:rPr>
          <w:rFonts w:hint="eastAsia" w:ascii="Times New Roman" w:hAnsi="Times New Roman" w:cs="Times New Roman"/>
        </w:rPr>
        <w:t>有关规定</w:t>
      </w:r>
      <w:r>
        <w:rPr>
          <w:rFonts w:hint="eastAsia" w:ascii="Times New Roman" w:hAnsi="Times New Roman" w:cs="Times New Roman"/>
          <w:bCs/>
          <w:kern w:val="2"/>
        </w:rPr>
        <w:t>；</w:t>
      </w:r>
    </w:p>
    <w:p>
      <w:pPr>
        <w:spacing w:line="360" w:lineRule="auto"/>
        <w:ind w:firstLine="482" w:firstLineChars="200"/>
        <w:rPr>
          <w:rFonts w:cs="Times New Roman"/>
          <w:bCs/>
          <w:sz w:val="24"/>
          <w:szCs w:val="24"/>
        </w:rPr>
      </w:pPr>
      <w:r>
        <w:rPr>
          <w:rFonts w:hint="eastAsia" w:cs="Times New Roman"/>
          <w:b/>
          <w:kern w:val="0"/>
          <w:sz w:val="24"/>
          <w:szCs w:val="24"/>
        </w:rPr>
        <w:t>4</w:t>
      </w:r>
      <w:r>
        <w:rPr>
          <w:rFonts w:cs="Times New Roman"/>
          <w:b/>
          <w:kern w:val="0"/>
          <w:sz w:val="24"/>
          <w:szCs w:val="24"/>
        </w:rPr>
        <w:t xml:space="preserve">  </w:t>
      </w:r>
      <w:r>
        <w:rPr>
          <w:rFonts w:cs="Times New Roman"/>
          <w:bCs/>
          <w:sz w:val="24"/>
          <w:szCs w:val="24"/>
        </w:rPr>
        <w:t>设置游泳池的项目，游泳池原水和补水水质指标</w:t>
      </w:r>
      <w:r>
        <w:rPr>
          <w:rFonts w:hint="eastAsia" w:cs="Times New Roman"/>
          <w:bCs/>
          <w:sz w:val="24"/>
          <w:szCs w:val="24"/>
        </w:rPr>
        <w:t>应符合</w:t>
      </w:r>
      <w:r>
        <w:rPr>
          <w:rFonts w:cs="Times New Roman"/>
          <w:bCs/>
          <w:sz w:val="24"/>
          <w:szCs w:val="24"/>
        </w:rPr>
        <w:t>现行行业标准</w:t>
      </w:r>
      <w:bookmarkStart w:id="44" w:name="_Hlk107585788"/>
      <w:r>
        <w:rPr>
          <w:rFonts w:cs="Times New Roman"/>
          <w:bCs/>
          <w:sz w:val="24"/>
          <w:szCs w:val="24"/>
        </w:rPr>
        <w:t>《游泳池水质标准》CJ/T 244</w:t>
      </w:r>
      <w:bookmarkEnd w:id="44"/>
      <w:r>
        <w:rPr>
          <w:rFonts w:cs="Times New Roman"/>
          <w:bCs/>
          <w:sz w:val="24"/>
          <w:szCs w:val="24"/>
        </w:rPr>
        <w:t>的</w:t>
      </w:r>
      <w:r>
        <w:rPr>
          <w:rFonts w:hint="eastAsia" w:cs="Times New Roman"/>
          <w:sz w:val="24"/>
          <w:szCs w:val="24"/>
        </w:rPr>
        <w:t>有关规定</w:t>
      </w:r>
      <w:r>
        <w:rPr>
          <w:rFonts w:hint="eastAsia" w:cs="Times New Roman"/>
          <w:bCs/>
          <w:sz w:val="24"/>
          <w:szCs w:val="24"/>
        </w:rPr>
        <w:t>；</w:t>
      </w:r>
    </w:p>
    <w:p>
      <w:pPr>
        <w:spacing w:line="360" w:lineRule="auto"/>
        <w:ind w:firstLine="482" w:firstLineChars="200"/>
        <w:rPr>
          <w:rFonts w:cs="Times New Roman"/>
          <w:sz w:val="24"/>
          <w:szCs w:val="24"/>
        </w:rPr>
      </w:pPr>
      <w:r>
        <w:rPr>
          <w:rFonts w:cs="Times New Roman"/>
          <w:b/>
          <w:kern w:val="0"/>
          <w:sz w:val="24"/>
          <w:szCs w:val="24"/>
        </w:rPr>
        <w:t xml:space="preserve">5  </w:t>
      </w:r>
      <w:r>
        <w:rPr>
          <w:rFonts w:cs="Times New Roman"/>
          <w:bCs/>
          <w:sz w:val="24"/>
          <w:szCs w:val="24"/>
        </w:rPr>
        <w:t>设置采暖空调系统的项目，</w:t>
      </w:r>
      <w:r>
        <w:rPr>
          <w:rFonts w:hint="eastAsia" w:cs="Times New Roman"/>
          <w:bCs/>
          <w:sz w:val="24"/>
          <w:szCs w:val="24"/>
        </w:rPr>
        <w:t>循环冷却水系统水质、补充水水质、循环冷水系统水质</w:t>
      </w:r>
      <w:r>
        <w:rPr>
          <w:rFonts w:hint="eastAsia" w:cs="Times New Roman"/>
          <w:sz w:val="24"/>
          <w:szCs w:val="24"/>
        </w:rPr>
        <w:t>、集中供暖系统水质应符合</w:t>
      </w:r>
      <w:r>
        <w:rPr>
          <w:rFonts w:cs="Times New Roman"/>
          <w:sz w:val="24"/>
          <w:szCs w:val="24"/>
        </w:rPr>
        <w:t>现行国家标准</w:t>
      </w:r>
      <w:bookmarkStart w:id="45" w:name="_Hlk105057010"/>
      <w:r>
        <w:rPr>
          <w:rFonts w:cs="Times New Roman"/>
          <w:sz w:val="24"/>
          <w:szCs w:val="24"/>
        </w:rPr>
        <w:t>《采暖空调系统水质》GB/T 29044</w:t>
      </w:r>
      <w:bookmarkEnd w:id="45"/>
      <w:r>
        <w:rPr>
          <w:rFonts w:hint="eastAsia" w:cs="Times New Roman"/>
          <w:sz w:val="24"/>
          <w:szCs w:val="24"/>
        </w:rPr>
        <w:t>的有关规定；</w:t>
      </w:r>
    </w:p>
    <w:p>
      <w:pPr>
        <w:spacing w:line="360" w:lineRule="auto"/>
        <w:ind w:firstLine="482" w:firstLineChars="200"/>
        <w:rPr>
          <w:rFonts w:cs="Times New Roman"/>
          <w:sz w:val="24"/>
          <w:szCs w:val="24"/>
        </w:rPr>
      </w:pPr>
      <w:r>
        <w:rPr>
          <w:rFonts w:cs="Times New Roman"/>
          <w:b/>
          <w:sz w:val="24"/>
          <w:szCs w:val="24"/>
        </w:rPr>
        <w:t xml:space="preserve">6  </w:t>
      </w:r>
      <w:r>
        <w:rPr>
          <w:rFonts w:cs="Times New Roman"/>
          <w:sz w:val="24"/>
          <w:szCs w:val="24"/>
        </w:rPr>
        <w:t>设置景观水体的项目，景观水体的水质</w:t>
      </w:r>
      <w:r>
        <w:rPr>
          <w:rFonts w:hint="eastAsia" w:cs="Times New Roman"/>
          <w:sz w:val="24"/>
          <w:szCs w:val="24"/>
        </w:rPr>
        <w:t>根据水景功能性质不同，应符合表4</w:t>
      </w:r>
      <w:r>
        <w:rPr>
          <w:rFonts w:cs="Times New Roman"/>
          <w:sz w:val="24"/>
          <w:szCs w:val="24"/>
        </w:rPr>
        <w:t>.1.5</w:t>
      </w:r>
      <w:r>
        <w:rPr>
          <w:rFonts w:hint="eastAsia" w:cs="Times New Roman"/>
          <w:sz w:val="24"/>
          <w:szCs w:val="24"/>
        </w:rPr>
        <w:t>的规定。</w:t>
      </w:r>
    </w:p>
    <w:p>
      <w:pPr>
        <w:spacing w:line="360" w:lineRule="auto"/>
        <w:ind w:firstLine="420" w:firstLineChars="200"/>
        <w:jc w:val="center"/>
        <w:rPr>
          <w:rFonts w:cs="Times New Roman"/>
          <w:szCs w:val="21"/>
        </w:rPr>
      </w:pPr>
      <w:r>
        <w:rPr>
          <w:rFonts w:hint="eastAsia" w:cs="Times New Roman"/>
          <w:szCs w:val="21"/>
        </w:rPr>
        <w:t>表4</w:t>
      </w:r>
      <w:r>
        <w:rPr>
          <w:rFonts w:cs="Times New Roman"/>
          <w:szCs w:val="21"/>
        </w:rPr>
        <w:t xml:space="preserve">.1.5  </w:t>
      </w:r>
      <w:r>
        <w:rPr>
          <w:rFonts w:hint="eastAsia" w:cs="Times New Roman"/>
          <w:szCs w:val="21"/>
        </w:rPr>
        <w:t>景观水体水质标准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0" w:type="dxa"/>
            <w:vMerge w:val="restart"/>
            <w:vAlign w:val="center"/>
          </w:tcPr>
          <w:p>
            <w:pPr>
              <w:autoSpaceDE w:val="0"/>
              <w:autoSpaceDN w:val="0"/>
              <w:adjustRightInd w:val="0"/>
              <w:spacing w:line="360" w:lineRule="auto"/>
              <w:jc w:val="center"/>
              <w:rPr>
                <w:rFonts w:cs="Times New Roman"/>
                <w:kern w:val="0"/>
                <w:szCs w:val="21"/>
              </w:rPr>
            </w:pPr>
            <w:r>
              <w:rPr>
                <w:rFonts w:cs="Times New Roman"/>
                <w:kern w:val="0"/>
                <w:szCs w:val="21"/>
              </w:rPr>
              <w:t>人体与水的接触程度和水景功能</w:t>
            </w:r>
          </w:p>
        </w:tc>
        <w:tc>
          <w:tcPr>
            <w:tcW w:w="5862" w:type="dxa"/>
            <w:gridSpan w:val="2"/>
            <w:vAlign w:val="center"/>
          </w:tcPr>
          <w:p>
            <w:pPr>
              <w:autoSpaceDE w:val="0"/>
              <w:autoSpaceDN w:val="0"/>
              <w:adjustRightInd w:val="0"/>
              <w:jc w:val="center"/>
              <w:rPr>
                <w:rFonts w:cs="Times New Roman"/>
                <w:kern w:val="0"/>
                <w:szCs w:val="21"/>
              </w:rPr>
            </w:pPr>
            <w:r>
              <w:rPr>
                <w:rFonts w:hint="eastAsia" w:cs="Times New Roman"/>
                <w:kern w:val="0"/>
                <w:szCs w:val="21"/>
              </w:rPr>
              <w:t>适用标准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0" w:type="dxa"/>
            <w:vMerge w:val="continue"/>
            <w:vAlign w:val="center"/>
          </w:tcPr>
          <w:p>
            <w:pPr>
              <w:autoSpaceDE w:val="0"/>
              <w:autoSpaceDN w:val="0"/>
              <w:adjustRightInd w:val="0"/>
              <w:spacing w:line="360" w:lineRule="auto"/>
              <w:jc w:val="center"/>
              <w:rPr>
                <w:rFonts w:cs="Times New Roman"/>
                <w:kern w:val="0"/>
                <w:szCs w:val="21"/>
              </w:rPr>
            </w:pPr>
          </w:p>
        </w:tc>
        <w:tc>
          <w:tcPr>
            <w:tcW w:w="3021" w:type="dxa"/>
            <w:vAlign w:val="center"/>
          </w:tcPr>
          <w:p>
            <w:pPr>
              <w:autoSpaceDE w:val="0"/>
              <w:autoSpaceDN w:val="0"/>
              <w:adjustRightInd w:val="0"/>
              <w:jc w:val="center"/>
              <w:rPr>
                <w:rFonts w:cs="Times New Roman"/>
                <w:kern w:val="0"/>
                <w:szCs w:val="21"/>
              </w:rPr>
            </w:pPr>
            <w:r>
              <w:rPr>
                <w:rFonts w:cs="Times New Roman"/>
                <w:kern w:val="0"/>
                <w:szCs w:val="21"/>
              </w:rPr>
              <w:t>充水和补水水质</w:t>
            </w:r>
          </w:p>
        </w:tc>
        <w:tc>
          <w:tcPr>
            <w:tcW w:w="2841" w:type="dxa"/>
            <w:vAlign w:val="center"/>
          </w:tcPr>
          <w:p>
            <w:pPr>
              <w:autoSpaceDE w:val="0"/>
              <w:autoSpaceDN w:val="0"/>
              <w:adjustRightInd w:val="0"/>
              <w:jc w:val="center"/>
              <w:rPr>
                <w:rFonts w:cs="Times New Roman"/>
                <w:kern w:val="0"/>
                <w:szCs w:val="21"/>
              </w:rPr>
            </w:pPr>
            <w:r>
              <w:rPr>
                <w:rFonts w:cs="Times New Roman"/>
                <w:kern w:val="0"/>
                <w:szCs w:val="21"/>
              </w:rPr>
              <w:t>水体水质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非直接接触、观赏性</w:t>
            </w:r>
          </w:p>
        </w:tc>
        <w:tc>
          <w:tcPr>
            <w:tcW w:w="3021" w:type="dxa"/>
            <w:vMerge w:val="restart"/>
            <w:vAlign w:val="center"/>
          </w:tcPr>
          <w:p>
            <w:pPr>
              <w:autoSpaceDE w:val="0"/>
              <w:autoSpaceDN w:val="0"/>
              <w:adjustRightInd w:val="0"/>
              <w:spacing w:line="360" w:lineRule="auto"/>
              <w:jc w:val="center"/>
              <w:rPr>
                <w:rFonts w:cs="Times New Roman"/>
                <w:kern w:val="0"/>
                <w:szCs w:val="21"/>
              </w:rPr>
            </w:pPr>
            <w:r>
              <w:rPr>
                <w:rFonts w:cs="Times New Roman"/>
                <w:kern w:val="0"/>
                <w:szCs w:val="21"/>
              </w:rPr>
              <w:t>《城市污水再生利用 景观环境用水水质》GB/T 18921</w:t>
            </w:r>
          </w:p>
        </w:tc>
        <w:tc>
          <w:tcPr>
            <w:tcW w:w="2841"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《地表水环境质量标准》GB 3838中</w:t>
            </w:r>
            <w:r>
              <w:rPr>
                <w:rFonts w:cs="Times New Roman"/>
                <w:szCs w:val="21"/>
              </w:rPr>
              <w:t>Ⅴ</w:t>
            </w:r>
            <w:r>
              <w:rPr>
                <w:rFonts w:cs="Times New Roman"/>
                <w:kern w:val="0"/>
                <w:szCs w:val="21"/>
              </w:rPr>
              <w:t>类</w:t>
            </w:r>
            <w:r>
              <w:rPr>
                <w:rFonts w:hint="eastAsia" w:cs="Times New Roman"/>
                <w:kern w:val="0"/>
                <w:szCs w:val="21"/>
              </w:rPr>
              <w:t>水质要求的</w:t>
            </w:r>
            <w:r>
              <w:rPr>
                <w:rFonts w:cs="Times New Roman"/>
                <w:kern w:val="0"/>
                <w:szCs w:val="21"/>
              </w:rPr>
              <w:t>pH 值、溶解度、粪大肠菌群指标，且透明度≥30cm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非全身接触、娱乐性</w:t>
            </w:r>
          </w:p>
        </w:tc>
        <w:tc>
          <w:tcPr>
            <w:tcW w:w="3021" w:type="dxa"/>
            <w:vMerge w:val="continue"/>
            <w:vAlign w:val="center"/>
          </w:tcPr>
          <w:p>
            <w:pPr>
              <w:autoSpaceDE w:val="0"/>
              <w:autoSpaceDN w:val="0"/>
              <w:adjustRightInd w:val="0"/>
              <w:spacing w:line="360" w:lineRule="auto"/>
              <w:jc w:val="center"/>
              <w:rPr>
                <w:rFonts w:cs="Times New Roman"/>
                <w:kern w:val="0"/>
                <w:szCs w:val="21"/>
              </w:rPr>
            </w:pPr>
          </w:p>
        </w:tc>
        <w:tc>
          <w:tcPr>
            <w:tcW w:w="2841"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《地表水环境质量标准》GB 3838中</w:t>
            </w:r>
            <w:r>
              <w:rPr>
                <w:rFonts w:cs="Times New Roman"/>
                <w:szCs w:val="21"/>
              </w:rPr>
              <w:t>Ⅳ</w:t>
            </w:r>
            <w:r>
              <w:rPr>
                <w:rFonts w:cs="Times New Roman"/>
                <w:kern w:val="0"/>
                <w:szCs w:val="21"/>
              </w:rPr>
              <w:t>类</w:t>
            </w:r>
            <w:r>
              <w:rPr>
                <w:rFonts w:hint="eastAsia" w:cs="Times New Roman"/>
                <w:kern w:val="0"/>
                <w:szCs w:val="21"/>
              </w:rPr>
              <w:t>水质要求的</w:t>
            </w:r>
            <w:r>
              <w:rPr>
                <w:rFonts w:cs="Times New Roman"/>
                <w:kern w:val="0"/>
                <w:szCs w:val="21"/>
              </w:rPr>
              <w:t>pH 值、溶解度、粪大肠菌群指标，且透明度≥30cm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全身接触、娱乐性</w:t>
            </w:r>
          </w:p>
        </w:tc>
        <w:tc>
          <w:tcPr>
            <w:tcW w:w="3021" w:type="dxa"/>
            <w:vAlign w:val="center"/>
          </w:tcPr>
          <w:p>
            <w:pPr>
              <w:autoSpaceDE w:val="0"/>
              <w:autoSpaceDN w:val="0"/>
              <w:adjustRightInd w:val="0"/>
              <w:spacing w:line="360" w:lineRule="auto"/>
              <w:jc w:val="center"/>
              <w:rPr>
                <w:rFonts w:cs="Times New Roman"/>
                <w:kern w:val="0"/>
                <w:szCs w:val="21"/>
              </w:rPr>
            </w:pPr>
            <w:r>
              <w:rPr>
                <w:rFonts w:cs="Times New Roman"/>
                <w:bCs/>
                <w:kern w:val="0"/>
                <w:szCs w:val="21"/>
              </w:rPr>
              <w:t>《生活饮用水卫生标准》GB 5749</w:t>
            </w:r>
          </w:p>
        </w:tc>
        <w:tc>
          <w:tcPr>
            <w:tcW w:w="2841"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《游泳池水质标准》CJ/T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utoSpaceDE w:val="0"/>
              <w:autoSpaceDN w:val="0"/>
              <w:adjustRightInd w:val="0"/>
              <w:spacing w:line="360" w:lineRule="auto"/>
              <w:jc w:val="center"/>
              <w:rPr>
                <w:rFonts w:cs="Times New Roman"/>
                <w:kern w:val="0"/>
                <w:szCs w:val="21"/>
              </w:rPr>
            </w:pPr>
            <w:r>
              <w:rPr>
                <w:rFonts w:cs="Times New Roman"/>
                <w:kern w:val="0"/>
                <w:szCs w:val="21"/>
              </w:rPr>
              <w:t>细雾等微孔喷头、室内水景</w:t>
            </w:r>
          </w:p>
        </w:tc>
        <w:tc>
          <w:tcPr>
            <w:tcW w:w="3021" w:type="dxa"/>
            <w:vAlign w:val="center"/>
          </w:tcPr>
          <w:p>
            <w:pPr>
              <w:autoSpaceDE w:val="0"/>
              <w:autoSpaceDN w:val="0"/>
              <w:adjustRightInd w:val="0"/>
              <w:spacing w:line="360" w:lineRule="auto"/>
              <w:jc w:val="center"/>
              <w:rPr>
                <w:rFonts w:cs="Times New Roman"/>
                <w:kern w:val="0"/>
                <w:szCs w:val="21"/>
              </w:rPr>
            </w:pPr>
            <w:r>
              <w:rPr>
                <w:rFonts w:cs="Times New Roman"/>
                <w:bCs/>
                <w:kern w:val="0"/>
                <w:szCs w:val="21"/>
              </w:rPr>
              <w:t>《生活饮用水卫生标准》GB 5749</w:t>
            </w:r>
          </w:p>
        </w:tc>
        <w:tc>
          <w:tcPr>
            <w:tcW w:w="2841" w:type="dxa"/>
            <w:vAlign w:val="center"/>
          </w:tcPr>
          <w:p>
            <w:pPr>
              <w:autoSpaceDE w:val="0"/>
              <w:autoSpaceDN w:val="0"/>
              <w:adjustRightInd w:val="0"/>
              <w:spacing w:line="360" w:lineRule="auto"/>
              <w:jc w:val="center"/>
              <w:rPr>
                <w:rFonts w:cs="Times New Roman"/>
                <w:kern w:val="0"/>
                <w:szCs w:val="21"/>
              </w:rPr>
            </w:pPr>
            <w:r>
              <w:rPr>
                <w:rFonts w:cs="Times New Roman"/>
                <w:bCs/>
                <w:kern w:val="0"/>
                <w:szCs w:val="21"/>
              </w:rPr>
              <w:t>《生活饮用水卫生标准》GB 5749</w:t>
            </w:r>
          </w:p>
        </w:tc>
      </w:tr>
    </w:tbl>
    <w:p>
      <w:pPr>
        <w:autoSpaceDE w:val="0"/>
        <w:autoSpaceDN w:val="0"/>
        <w:adjustRightInd w:val="0"/>
        <w:spacing w:line="360" w:lineRule="auto"/>
        <w:rPr>
          <w:rFonts w:ascii="宋体" w:cs="宋体"/>
          <w:kern w:val="0"/>
          <w:szCs w:val="21"/>
        </w:rPr>
      </w:pPr>
      <w:r>
        <w:rPr>
          <w:rFonts w:cs="Times New Roman"/>
          <w:kern w:val="0"/>
          <w:szCs w:val="21"/>
        </w:rPr>
        <w:t>注：1 表</w:t>
      </w:r>
      <w:r>
        <w:rPr>
          <w:rFonts w:hint="eastAsia" w:ascii="宋体" w:cs="宋体"/>
          <w:kern w:val="0"/>
          <w:szCs w:val="21"/>
        </w:rPr>
        <w:t>中“非直接接触”指人身体不直接与水接触，仅在景观水体外观赏。</w:t>
      </w:r>
    </w:p>
    <w:p>
      <w:pPr>
        <w:autoSpaceDE w:val="0"/>
        <w:autoSpaceDN w:val="0"/>
        <w:adjustRightInd w:val="0"/>
        <w:spacing w:line="360" w:lineRule="auto"/>
        <w:ind w:firstLine="420" w:firstLineChars="200"/>
        <w:rPr>
          <w:rFonts w:ascii="宋体" w:cs="宋体"/>
          <w:kern w:val="0"/>
          <w:szCs w:val="21"/>
        </w:rPr>
      </w:pPr>
      <w:r>
        <w:rPr>
          <w:rFonts w:cs="Times New Roman"/>
          <w:kern w:val="0"/>
          <w:szCs w:val="21"/>
        </w:rPr>
        <w:t xml:space="preserve">2 </w:t>
      </w:r>
      <w:r>
        <w:rPr>
          <w:rFonts w:hint="eastAsia" w:ascii="宋体" w:cs="宋体"/>
          <w:kern w:val="0"/>
          <w:szCs w:val="21"/>
        </w:rPr>
        <w:t>“非全身接触”指人部分身体可能与水接触，如涉水、划船等娱乐行为。</w:t>
      </w:r>
    </w:p>
    <w:p>
      <w:pPr>
        <w:autoSpaceDE w:val="0"/>
        <w:autoSpaceDN w:val="0"/>
        <w:adjustRightInd w:val="0"/>
        <w:spacing w:line="360" w:lineRule="auto"/>
        <w:ind w:firstLine="420" w:firstLineChars="200"/>
        <w:rPr>
          <w:rFonts w:ascii="宋体" w:cs="宋体"/>
          <w:kern w:val="0"/>
          <w:szCs w:val="21"/>
        </w:rPr>
      </w:pPr>
      <w:r>
        <w:rPr>
          <w:rFonts w:cs="Times New Roman"/>
          <w:kern w:val="0"/>
          <w:szCs w:val="21"/>
        </w:rPr>
        <w:t xml:space="preserve">3 </w:t>
      </w:r>
      <w:r>
        <w:rPr>
          <w:rFonts w:hint="eastAsia" w:ascii="宋体" w:cs="宋体"/>
          <w:kern w:val="0"/>
          <w:szCs w:val="21"/>
        </w:rPr>
        <w:t>“全身接触”指人可能全身浸入水中进行嬉水、游泳等活动，如旱喷泉、嬉水喷泉等。</w:t>
      </w:r>
    </w:p>
    <w:p>
      <w:pPr>
        <w:spacing w:line="360" w:lineRule="auto"/>
        <w:ind w:firstLine="420" w:firstLineChars="200"/>
        <w:rPr>
          <w:rFonts w:cs="Times New Roman"/>
          <w:szCs w:val="21"/>
        </w:rPr>
      </w:pPr>
      <w:r>
        <w:rPr>
          <w:rFonts w:cs="Times New Roman"/>
          <w:kern w:val="0"/>
          <w:szCs w:val="21"/>
        </w:rPr>
        <w:t xml:space="preserve">4 </w:t>
      </w:r>
      <w:r>
        <w:rPr>
          <w:rFonts w:hint="eastAsia" w:ascii="宋体" w:cs="宋体"/>
          <w:kern w:val="0"/>
          <w:szCs w:val="21"/>
        </w:rPr>
        <w:t>水深</w:t>
      </w:r>
      <w:r>
        <w:rPr>
          <w:rFonts w:cs="Times New Roman"/>
          <w:kern w:val="0"/>
          <w:szCs w:val="21"/>
        </w:rPr>
        <w:t>不足30cm 时，</w:t>
      </w:r>
      <w:r>
        <w:rPr>
          <w:rFonts w:hint="eastAsia" w:ascii="宋体" w:cs="宋体"/>
          <w:kern w:val="0"/>
          <w:szCs w:val="21"/>
        </w:rPr>
        <w:t>透明度不小于最大水深。</w:t>
      </w:r>
    </w:p>
    <w:p>
      <w:pPr>
        <w:spacing w:line="360" w:lineRule="auto"/>
        <w:rPr>
          <w:rFonts w:cs="Times New Roman"/>
          <w:sz w:val="24"/>
          <w:szCs w:val="24"/>
        </w:rPr>
      </w:pPr>
      <w:r>
        <w:rPr>
          <w:rFonts w:cs="Times New Roman"/>
          <w:b/>
          <w:bCs/>
          <w:sz w:val="24"/>
          <w:szCs w:val="24"/>
        </w:rPr>
        <w:t xml:space="preserve">4.1.6  </w:t>
      </w:r>
      <w:r>
        <w:rPr>
          <w:rFonts w:cs="Times New Roman"/>
          <w:sz w:val="24"/>
          <w:szCs w:val="24"/>
        </w:rPr>
        <w:t>建筑主要</w:t>
      </w:r>
      <w:r>
        <w:rPr>
          <w:rFonts w:hint="eastAsia" w:cs="Times New Roman"/>
          <w:sz w:val="24"/>
          <w:szCs w:val="24"/>
        </w:rPr>
        <w:t>功能</w:t>
      </w:r>
      <w:r>
        <w:rPr>
          <w:rFonts w:cs="Times New Roman"/>
          <w:sz w:val="24"/>
          <w:szCs w:val="24"/>
        </w:rPr>
        <w:t>房间室内</w:t>
      </w:r>
      <w:r>
        <w:rPr>
          <w:rFonts w:hint="eastAsia" w:cs="Times New Roman"/>
          <w:sz w:val="24"/>
          <w:szCs w:val="24"/>
        </w:rPr>
        <w:t>温度、相对湿度</w:t>
      </w:r>
      <w:r>
        <w:rPr>
          <w:rFonts w:cs="Times New Roman"/>
          <w:sz w:val="24"/>
          <w:szCs w:val="24"/>
        </w:rPr>
        <w:t>参数应符合表4.1.6规定</w:t>
      </w:r>
      <w:r>
        <w:rPr>
          <w:rFonts w:hint="eastAsia" w:cs="Times New Roman"/>
          <w:sz w:val="24"/>
          <w:szCs w:val="24"/>
        </w:rPr>
        <w:t>。</w:t>
      </w:r>
    </w:p>
    <w:p>
      <w:pPr>
        <w:spacing w:line="360" w:lineRule="auto"/>
        <w:jc w:val="center"/>
        <w:rPr>
          <w:rFonts w:cs="Times New Roman"/>
          <w:szCs w:val="21"/>
        </w:rPr>
      </w:pPr>
      <w:r>
        <w:rPr>
          <w:rFonts w:cs="Times New Roman"/>
          <w:szCs w:val="21"/>
        </w:rPr>
        <w:t>表4.1.6  建筑主要</w:t>
      </w:r>
      <w:r>
        <w:rPr>
          <w:rFonts w:hint="eastAsia" w:cs="Times New Roman"/>
          <w:szCs w:val="21"/>
        </w:rPr>
        <w:t>功能</w:t>
      </w:r>
      <w:r>
        <w:rPr>
          <w:rFonts w:cs="Times New Roman"/>
          <w:szCs w:val="21"/>
        </w:rPr>
        <w:t>房间</w:t>
      </w:r>
      <w:r>
        <w:rPr>
          <w:rFonts w:hint="eastAsia" w:cs="Times New Roman"/>
          <w:szCs w:val="21"/>
        </w:rPr>
        <w:t>室内温度、相对湿度</w:t>
      </w:r>
      <w:r>
        <w:rPr>
          <w:rFonts w:cs="Times New Roman"/>
          <w:szCs w:val="21"/>
        </w:rPr>
        <w:t>参数</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765" w:type="dxa"/>
            <w:vAlign w:val="center"/>
          </w:tcPr>
          <w:p>
            <w:pPr>
              <w:jc w:val="center"/>
              <w:rPr>
                <w:rFonts w:cs="Times New Roman"/>
                <w:kern w:val="0"/>
                <w:szCs w:val="21"/>
              </w:rPr>
            </w:pPr>
            <w:r>
              <w:rPr>
                <w:rFonts w:cs="Times New Roman"/>
                <w:kern w:val="0"/>
                <w:szCs w:val="21"/>
              </w:rPr>
              <w:t>室内环境参数</w:t>
            </w:r>
          </w:p>
        </w:tc>
        <w:tc>
          <w:tcPr>
            <w:tcW w:w="2765" w:type="dxa"/>
            <w:vAlign w:val="center"/>
          </w:tcPr>
          <w:p>
            <w:pPr>
              <w:jc w:val="center"/>
              <w:rPr>
                <w:rFonts w:cs="Times New Roman"/>
                <w:kern w:val="0"/>
                <w:szCs w:val="21"/>
              </w:rPr>
            </w:pPr>
            <w:r>
              <w:rPr>
                <w:rFonts w:cs="Times New Roman"/>
                <w:kern w:val="0"/>
                <w:szCs w:val="21"/>
              </w:rPr>
              <w:t>冬季</w:t>
            </w:r>
          </w:p>
        </w:tc>
        <w:tc>
          <w:tcPr>
            <w:tcW w:w="2766" w:type="dxa"/>
            <w:vAlign w:val="center"/>
          </w:tcPr>
          <w:p>
            <w:pPr>
              <w:jc w:val="center"/>
              <w:rPr>
                <w:rFonts w:cs="Times New Roman"/>
                <w:kern w:val="0"/>
                <w:szCs w:val="21"/>
              </w:rPr>
            </w:pPr>
            <w:r>
              <w:rPr>
                <w:rFonts w:cs="Times New Roman"/>
                <w:kern w:val="0"/>
                <w:szCs w:val="21"/>
              </w:rPr>
              <w:t>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65" w:type="dxa"/>
            <w:vAlign w:val="center"/>
          </w:tcPr>
          <w:p>
            <w:pPr>
              <w:jc w:val="center"/>
              <w:rPr>
                <w:rFonts w:cs="Times New Roman"/>
                <w:kern w:val="0"/>
                <w:szCs w:val="21"/>
              </w:rPr>
            </w:pPr>
            <w:r>
              <w:rPr>
                <w:rFonts w:cs="Times New Roman"/>
                <w:kern w:val="0"/>
                <w:szCs w:val="21"/>
              </w:rPr>
              <w:t>温度（</w:t>
            </w:r>
            <w:r>
              <w:rPr>
                <w:rFonts w:hint="eastAsia" w:ascii="宋体" w:hAnsi="宋体" w:cs="宋体"/>
                <w:kern w:val="0"/>
                <w:szCs w:val="21"/>
              </w:rPr>
              <w:t>℃</w:t>
            </w:r>
            <w:r>
              <w:rPr>
                <w:rFonts w:cs="Times New Roman"/>
                <w:kern w:val="0"/>
                <w:szCs w:val="21"/>
              </w:rPr>
              <w:t>）</w:t>
            </w:r>
          </w:p>
        </w:tc>
        <w:tc>
          <w:tcPr>
            <w:tcW w:w="2765" w:type="dxa"/>
            <w:vAlign w:val="center"/>
          </w:tcPr>
          <w:p>
            <w:pPr>
              <w:jc w:val="center"/>
              <w:rPr>
                <w:rFonts w:cs="Times New Roman"/>
                <w:kern w:val="0"/>
                <w:szCs w:val="21"/>
              </w:rPr>
            </w:pPr>
            <w:r>
              <w:rPr>
                <w:rFonts w:cs="Times New Roman"/>
                <w:kern w:val="0"/>
                <w:szCs w:val="21"/>
              </w:rPr>
              <w:t>22</w:t>
            </w:r>
            <w:r>
              <w:rPr>
                <w:rFonts w:hint="eastAsia" w:cs="Times New Roman"/>
                <w:kern w:val="0"/>
                <w:szCs w:val="21"/>
              </w:rPr>
              <w:t>~24</w:t>
            </w:r>
          </w:p>
        </w:tc>
        <w:tc>
          <w:tcPr>
            <w:tcW w:w="2766" w:type="dxa"/>
            <w:vAlign w:val="center"/>
          </w:tcPr>
          <w:p>
            <w:pPr>
              <w:jc w:val="center"/>
              <w:rPr>
                <w:rFonts w:cs="Times New Roman"/>
                <w:kern w:val="0"/>
                <w:szCs w:val="21"/>
              </w:rPr>
            </w:pPr>
            <w:r>
              <w:rPr>
                <w:rFonts w:hint="eastAsia" w:cs="Times New Roman"/>
                <w:kern w:val="0"/>
                <w:szCs w:val="21"/>
              </w:rPr>
              <w:t>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65" w:type="dxa"/>
            <w:vAlign w:val="center"/>
          </w:tcPr>
          <w:p>
            <w:pPr>
              <w:jc w:val="center"/>
              <w:rPr>
                <w:rFonts w:cs="Times New Roman"/>
                <w:kern w:val="0"/>
                <w:szCs w:val="21"/>
              </w:rPr>
            </w:pPr>
            <w:r>
              <w:rPr>
                <w:rFonts w:cs="Times New Roman"/>
                <w:kern w:val="0"/>
                <w:szCs w:val="21"/>
              </w:rPr>
              <w:t>相对湿度（%）</w:t>
            </w:r>
          </w:p>
        </w:tc>
        <w:tc>
          <w:tcPr>
            <w:tcW w:w="2765" w:type="dxa"/>
            <w:vAlign w:val="center"/>
          </w:tcPr>
          <w:p>
            <w:pPr>
              <w:jc w:val="center"/>
              <w:rPr>
                <w:rFonts w:cs="Times New Roman"/>
                <w:kern w:val="0"/>
                <w:szCs w:val="21"/>
              </w:rPr>
            </w:pPr>
            <w:r>
              <w:rPr>
                <w:rFonts w:hint="eastAsia" w:cs="Times New Roman"/>
                <w:kern w:val="0"/>
                <w:szCs w:val="21"/>
              </w:rPr>
              <w:t>≥30</w:t>
            </w:r>
          </w:p>
        </w:tc>
        <w:tc>
          <w:tcPr>
            <w:tcW w:w="2766" w:type="dxa"/>
            <w:vAlign w:val="center"/>
          </w:tcPr>
          <w:p>
            <w:pPr>
              <w:jc w:val="center"/>
              <w:rPr>
                <w:rFonts w:cs="Times New Roman"/>
                <w:kern w:val="0"/>
                <w:szCs w:val="21"/>
              </w:rPr>
            </w:pPr>
            <w:r>
              <w:rPr>
                <w:rFonts w:hint="eastAsia" w:cs="Times New Roman"/>
                <w:kern w:val="0"/>
                <w:szCs w:val="21"/>
              </w:rPr>
              <w:t>40~60</w:t>
            </w:r>
          </w:p>
        </w:tc>
      </w:tr>
    </w:tbl>
    <w:p>
      <w:pPr>
        <w:widowControl/>
        <w:spacing w:line="360" w:lineRule="auto"/>
        <w:jc w:val="left"/>
        <w:rPr>
          <w:rFonts w:ascii="宋体" w:hAnsi="宋体" w:cs="Times New Roman"/>
          <w:sz w:val="24"/>
          <w:szCs w:val="24"/>
        </w:rPr>
      </w:pPr>
      <w:r>
        <w:rPr>
          <w:rFonts w:hint="eastAsia" w:cs="Times New Roman"/>
          <w:b/>
          <w:bCs/>
          <w:sz w:val="24"/>
          <w:szCs w:val="24"/>
        </w:rPr>
        <w:t>4</w:t>
      </w:r>
      <w:r>
        <w:rPr>
          <w:rFonts w:cs="Times New Roman"/>
          <w:b/>
          <w:bCs/>
          <w:sz w:val="24"/>
          <w:szCs w:val="24"/>
        </w:rPr>
        <w:t xml:space="preserve">.1.7  </w:t>
      </w:r>
      <w:r>
        <w:rPr>
          <w:rFonts w:hint="eastAsia" w:ascii="宋体" w:hAnsi="宋体" w:cs="Times New Roman"/>
          <w:sz w:val="24"/>
          <w:szCs w:val="24"/>
        </w:rPr>
        <w:t>建筑主要功能房间</w:t>
      </w:r>
      <w:r>
        <w:rPr>
          <w:rFonts w:hint="eastAsia" w:cs="Times New Roman"/>
          <w:kern w:val="0"/>
          <w:sz w:val="24"/>
          <w:szCs w:val="24"/>
        </w:rPr>
        <w:t>的室内新风量不应低于</w:t>
      </w:r>
      <w:r>
        <w:rPr>
          <w:rFonts w:cs="Times New Roman"/>
          <w:kern w:val="0"/>
          <w:sz w:val="24"/>
          <w:szCs w:val="24"/>
        </w:rPr>
        <w:t>30 m</w:t>
      </w:r>
      <w:r>
        <w:rPr>
          <w:rFonts w:cs="Times New Roman"/>
          <w:kern w:val="0"/>
          <w:sz w:val="24"/>
          <w:szCs w:val="24"/>
          <w:vertAlign w:val="superscript"/>
        </w:rPr>
        <w:t>3</w:t>
      </w:r>
      <w:r>
        <w:rPr>
          <w:rFonts w:cs="Times New Roman"/>
          <w:kern w:val="0"/>
          <w:sz w:val="24"/>
          <w:szCs w:val="24"/>
        </w:rPr>
        <w:t>/</w:t>
      </w:r>
      <w:r>
        <w:rPr>
          <w:rFonts w:hint="eastAsia" w:cs="Times New Roman"/>
          <w:kern w:val="0"/>
          <w:sz w:val="24"/>
          <w:szCs w:val="24"/>
        </w:rPr>
        <w:t>（</w:t>
      </w:r>
      <w:r>
        <w:rPr>
          <w:rFonts w:cs="Times New Roman"/>
          <w:kern w:val="0"/>
          <w:sz w:val="24"/>
          <w:szCs w:val="24"/>
        </w:rPr>
        <w:t>h·人</w:t>
      </w:r>
      <w:r>
        <w:rPr>
          <w:rFonts w:hint="eastAsia" w:cs="Times New Roman"/>
          <w:kern w:val="0"/>
          <w:sz w:val="24"/>
          <w:szCs w:val="24"/>
        </w:rPr>
        <w:t>）。</w:t>
      </w:r>
    </w:p>
    <w:p>
      <w:pPr>
        <w:pStyle w:val="3"/>
        <w:spacing w:before="156" w:after="156"/>
      </w:pPr>
      <w:bookmarkStart w:id="46" w:name="_Toc148947952"/>
      <w:bookmarkStart w:id="47" w:name="_Toc177"/>
      <w:r>
        <w:rPr>
          <w:rFonts w:hint="eastAsia"/>
        </w:rPr>
        <w:t>4</w:t>
      </w:r>
      <w:r>
        <w:t xml:space="preserve">.2  </w:t>
      </w:r>
      <w:r>
        <w:rPr>
          <w:rFonts w:hint="eastAsia"/>
        </w:rPr>
        <w:t>建筑能效指标</w:t>
      </w:r>
      <w:bookmarkEnd w:id="46"/>
      <w:bookmarkEnd w:id="47"/>
    </w:p>
    <w:p>
      <w:pPr>
        <w:widowControl/>
        <w:spacing w:line="360" w:lineRule="auto"/>
        <w:jc w:val="left"/>
        <w:rPr>
          <w:rFonts w:cs="Times New Roman"/>
          <w:sz w:val="24"/>
          <w:szCs w:val="24"/>
        </w:rPr>
      </w:pPr>
      <w:r>
        <w:rPr>
          <w:rFonts w:hint="eastAsia" w:cs="Times New Roman"/>
          <w:b/>
          <w:bCs/>
          <w:sz w:val="24"/>
          <w:szCs w:val="24"/>
        </w:rPr>
        <w:t>4</w:t>
      </w:r>
      <w:r>
        <w:rPr>
          <w:rFonts w:cs="Times New Roman"/>
          <w:b/>
          <w:bCs/>
          <w:sz w:val="24"/>
          <w:szCs w:val="24"/>
        </w:rPr>
        <w:t xml:space="preserve">.2.1  </w:t>
      </w:r>
      <w:r>
        <w:rPr>
          <w:rFonts w:hint="eastAsia" w:cs="Times New Roman"/>
          <w:sz w:val="24"/>
          <w:szCs w:val="24"/>
        </w:rPr>
        <w:t>健康超低能耗建筑能效指标应包括建筑能耗综合值、建筑综合节能率、建筑本体性能指标、可再生能源利用率。</w:t>
      </w:r>
    </w:p>
    <w:p>
      <w:pPr>
        <w:widowControl/>
        <w:spacing w:line="360" w:lineRule="auto"/>
        <w:rPr>
          <w:rFonts w:cs="Times New Roman"/>
          <w:sz w:val="24"/>
          <w:szCs w:val="24"/>
        </w:rPr>
      </w:pPr>
      <w:r>
        <w:rPr>
          <w:rFonts w:hint="eastAsia" w:cs="Times New Roman"/>
          <w:b/>
          <w:bCs/>
          <w:sz w:val="24"/>
          <w:szCs w:val="24"/>
        </w:rPr>
        <w:t>4</w:t>
      </w:r>
      <w:r>
        <w:rPr>
          <w:rFonts w:cs="Times New Roman"/>
          <w:b/>
          <w:bCs/>
          <w:sz w:val="24"/>
          <w:szCs w:val="24"/>
        </w:rPr>
        <w:t xml:space="preserve">.2.2  </w:t>
      </w:r>
      <w:r>
        <w:rPr>
          <w:rFonts w:hint="eastAsia" w:cs="Times New Roman"/>
          <w:sz w:val="24"/>
          <w:szCs w:val="24"/>
        </w:rPr>
        <w:t>健康超低能耗建筑及健康近零能耗建筑的建筑能耗综合值、建筑综合节能率、建筑本体性能指标、可再生能源利用率应符合表4</w:t>
      </w:r>
      <w:r>
        <w:rPr>
          <w:rFonts w:cs="Times New Roman"/>
          <w:sz w:val="24"/>
          <w:szCs w:val="24"/>
        </w:rPr>
        <w:t>.2.2</w:t>
      </w:r>
      <w:r>
        <w:rPr>
          <w:rFonts w:hint="eastAsia" w:cs="Times New Roman"/>
          <w:sz w:val="24"/>
          <w:szCs w:val="24"/>
        </w:rPr>
        <w:t>的规定。</w:t>
      </w:r>
    </w:p>
    <w:p>
      <w:pPr>
        <w:widowControl/>
        <w:spacing w:line="360" w:lineRule="auto"/>
        <w:jc w:val="center"/>
        <w:rPr>
          <w:rFonts w:cs="Times New Roman"/>
          <w:szCs w:val="21"/>
        </w:rPr>
      </w:pPr>
      <w:r>
        <w:rPr>
          <w:rFonts w:cs="Times New Roman"/>
          <w:szCs w:val="21"/>
        </w:rPr>
        <w:t>表4.2.2-1  健康超低能耗居住建筑能效指标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003"/>
        <w:gridCol w:w="1075"/>
        <w:gridCol w:w="1076"/>
        <w:gridCol w:w="1076"/>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jc w:val="center"/>
              <w:rPr>
                <w:rFonts w:cs="Times New Roman"/>
                <w:szCs w:val="21"/>
              </w:rPr>
            </w:pPr>
            <w:r>
              <w:rPr>
                <w:rFonts w:hint="eastAsia" w:cs="Times New Roman"/>
                <w:szCs w:val="21"/>
              </w:rPr>
              <w:t>建筑能耗综合值</w:t>
            </w:r>
          </w:p>
        </w:tc>
        <w:tc>
          <w:tcPr>
            <w:tcW w:w="5379" w:type="dxa"/>
            <w:gridSpan w:val="5"/>
            <w:vAlign w:val="center"/>
          </w:tcPr>
          <w:p>
            <w:pPr>
              <w:widowControl/>
              <w:jc w:val="center"/>
              <w:rPr>
                <w:rFonts w:cs="Times New Roman"/>
                <w:szCs w:val="21"/>
              </w:rPr>
            </w:pPr>
            <w:r>
              <w:rPr>
                <w:rFonts w:hint="eastAsia" w:cs="Times New Roman"/>
                <w:szCs w:val="21"/>
              </w:rPr>
              <w:t>≤6</w:t>
            </w:r>
            <w:r>
              <w:rPr>
                <w:rFonts w:cs="Times New Roman"/>
                <w:szCs w:val="21"/>
              </w:rPr>
              <w:t>5</w:t>
            </w:r>
            <w:r>
              <w:rPr>
                <w:rFonts w:hint="eastAsia" w:cs="Times New Roman"/>
                <w:szCs w:val="21"/>
              </w:rPr>
              <w:t>（k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）或≤</w:t>
            </w:r>
            <w:r>
              <w:rPr>
                <w:rFonts w:cs="Times New Roman"/>
                <w:szCs w:val="21"/>
              </w:rPr>
              <w:t>8.0</w:t>
            </w:r>
            <w:r>
              <w:rPr>
                <w:rFonts w:hint="eastAsia" w:cs="Times New Roman"/>
                <w:szCs w:val="21"/>
              </w:rPr>
              <w:t>（kgce</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restart"/>
            <w:vAlign w:val="center"/>
          </w:tcPr>
          <w:p>
            <w:pPr>
              <w:widowControl/>
              <w:spacing w:line="360" w:lineRule="auto"/>
              <w:jc w:val="center"/>
              <w:rPr>
                <w:rFonts w:cs="Times New Roman"/>
                <w:szCs w:val="21"/>
              </w:rPr>
            </w:pPr>
            <w:r>
              <w:rPr>
                <w:rFonts w:hint="eastAsia" w:cs="Times New Roman"/>
                <w:szCs w:val="21"/>
              </w:rPr>
              <w:t>建筑本体性能指标</w:t>
            </w:r>
          </w:p>
        </w:tc>
        <w:tc>
          <w:tcPr>
            <w:tcW w:w="2003" w:type="dxa"/>
            <w:vMerge w:val="restart"/>
            <w:vAlign w:val="center"/>
          </w:tcPr>
          <w:p>
            <w:pPr>
              <w:widowControl/>
              <w:spacing w:line="360" w:lineRule="auto"/>
              <w:jc w:val="center"/>
              <w:rPr>
                <w:rFonts w:cs="Times New Roman"/>
                <w:szCs w:val="21"/>
              </w:rPr>
            </w:pPr>
            <w:r>
              <w:rPr>
                <w:rFonts w:hint="eastAsia" w:cs="Times New Roman"/>
                <w:szCs w:val="21"/>
              </w:rPr>
              <w:t>供暖年耗热量（k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c>
          <w:tcPr>
            <w:tcW w:w="1075" w:type="dxa"/>
            <w:vAlign w:val="center"/>
          </w:tcPr>
          <w:p>
            <w:pPr>
              <w:widowControl/>
              <w:spacing w:line="360" w:lineRule="auto"/>
              <w:jc w:val="center"/>
              <w:rPr>
                <w:rFonts w:cs="Times New Roman"/>
                <w:szCs w:val="21"/>
              </w:rPr>
            </w:pPr>
            <w:r>
              <w:rPr>
                <w:rFonts w:hint="eastAsia" w:cs="Times New Roman"/>
                <w:szCs w:val="21"/>
              </w:rPr>
              <w:t>严寒</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寒冷</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夏热冬冷地区</w:t>
            </w:r>
          </w:p>
        </w:tc>
        <w:tc>
          <w:tcPr>
            <w:tcW w:w="1076" w:type="dxa"/>
            <w:vAlign w:val="center"/>
          </w:tcPr>
          <w:p>
            <w:pPr>
              <w:widowControl/>
              <w:spacing w:line="360" w:lineRule="auto"/>
              <w:jc w:val="center"/>
              <w:rPr>
                <w:rFonts w:cs="Times New Roman"/>
                <w:szCs w:val="21"/>
              </w:rPr>
            </w:pPr>
            <w:r>
              <w:rPr>
                <w:rFonts w:hint="eastAsia" w:cs="Times New Roman"/>
                <w:szCs w:val="21"/>
              </w:rPr>
              <w:t>温和</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0" w:type="dxa"/>
            <w:vMerge w:val="continue"/>
            <w:vAlign w:val="center"/>
          </w:tcPr>
          <w:p>
            <w:pPr>
              <w:widowControl/>
              <w:spacing w:line="360" w:lineRule="auto"/>
              <w:jc w:val="center"/>
              <w:rPr>
                <w:rFonts w:cs="Times New Roman"/>
                <w:szCs w:val="21"/>
              </w:rPr>
            </w:pPr>
          </w:p>
        </w:tc>
        <w:tc>
          <w:tcPr>
            <w:tcW w:w="2003" w:type="dxa"/>
            <w:vMerge w:val="continue"/>
            <w:vAlign w:val="center"/>
          </w:tcPr>
          <w:p>
            <w:pPr>
              <w:widowControl/>
              <w:spacing w:line="360" w:lineRule="auto"/>
              <w:jc w:val="center"/>
              <w:rPr>
                <w:rFonts w:cs="Times New Roman"/>
                <w:szCs w:val="21"/>
              </w:rPr>
            </w:pPr>
          </w:p>
        </w:tc>
        <w:tc>
          <w:tcPr>
            <w:tcW w:w="1075" w:type="dxa"/>
            <w:vAlign w:val="center"/>
          </w:tcPr>
          <w:p>
            <w:pPr>
              <w:widowControl/>
              <w:jc w:val="center"/>
              <w:rPr>
                <w:rFonts w:cs="Times New Roman"/>
                <w:szCs w:val="21"/>
              </w:rPr>
            </w:pPr>
            <w:r>
              <w:rPr>
                <w:rFonts w:hint="eastAsia" w:cs="Times New Roman"/>
                <w:szCs w:val="21"/>
              </w:rPr>
              <w:t>≤3</w:t>
            </w:r>
            <w:r>
              <w:rPr>
                <w:rFonts w:cs="Times New Roman"/>
                <w:szCs w:val="21"/>
              </w:rPr>
              <w:t>0</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20</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10</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10</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供冷年耗冷量（k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c>
          <w:tcPr>
            <w:tcW w:w="5379" w:type="dxa"/>
            <w:gridSpan w:val="5"/>
            <w:vAlign w:val="center"/>
          </w:tcPr>
          <w:p>
            <w:pPr>
              <w:widowControl/>
              <w:spacing w:line="360" w:lineRule="auto"/>
              <w:jc w:val="center"/>
              <w:rPr>
                <w:rFonts w:cs="Times New Roman"/>
                <w:szCs w:val="21"/>
                <w:vertAlign w:val="subscript"/>
              </w:rPr>
            </w:pPr>
            <w:r>
              <w:rPr>
                <w:rFonts w:hint="eastAsia" w:cs="Times New Roman"/>
                <w:szCs w:val="21"/>
              </w:rPr>
              <w:t>≤3</w:t>
            </w:r>
            <w:r>
              <w:rPr>
                <w:rFonts w:cs="Times New Roman"/>
                <w:szCs w:val="21"/>
              </w:rPr>
              <w:t>.5+2.0</w:t>
            </w:r>
            <w:r>
              <w:rPr>
                <w:rFonts w:hint="eastAsia" w:cs="Times New Roman"/>
                <w:szCs w:val="21"/>
              </w:rPr>
              <w:t>×</w:t>
            </w:r>
            <w:r>
              <w:rPr>
                <w:rFonts w:cs="Times New Roman"/>
                <w:i/>
                <w:iCs/>
                <w:szCs w:val="21"/>
              </w:rPr>
              <w:t>WDH</w:t>
            </w:r>
            <w:r>
              <w:rPr>
                <w:rFonts w:cs="Times New Roman"/>
                <w:szCs w:val="21"/>
                <w:vertAlign w:val="subscript"/>
              </w:rPr>
              <w:t>20</w:t>
            </w:r>
            <w:r>
              <w:rPr>
                <w:rFonts w:cs="Times New Roman"/>
                <w:szCs w:val="21"/>
              </w:rPr>
              <w:t>+2.2</w:t>
            </w:r>
            <w:r>
              <w:rPr>
                <w:rFonts w:hint="eastAsia" w:cs="Times New Roman"/>
                <w:szCs w:val="21"/>
              </w:rPr>
              <w:t>×</w:t>
            </w:r>
            <w:r>
              <w:rPr>
                <w:rFonts w:cs="Times New Roman"/>
                <w:i/>
                <w:iCs/>
                <w:szCs w:val="21"/>
              </w:rPr>
              <w:t>DDH</w:t>
            </w:r>
            <w:r>
              <w:rPr>
                <w:rFonts w:cs="Times New Roman"/>
                <w:szCs w:val="21"/>
                <w:vertAlign w:val="subscrip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建筑气密性（换气次数</w:t>
            </w:r>
            <w:r>
              <w:rPr>
                <w:rFonts w:hint="eastAsia" w:cs="Times New Roman"/>
                <w:i/>
                <w:iCs/>
                <w:szCs w:val="21"/>
              </w:rPr>
              <w:t>N</w:t>
            </w:r>
            <w:r>
              <w:rPr>
                <w:rFonts w:cs="Times New Roman"/>
                <w:szCs w:val="21"/>
                <w:vertAlign w:val="subscript"/>
              </w:rPr>
              <w:t>50</w:t>
            </w:r>
            <w:r>
              <w:rPr>
                <w:rFonts w:hint="eastAsia" w:cs="Times New Roman"/>
                <w:szCs w:val="21"/>
              </w:rPr>
              <w:t>）</w:t>
            </w:r>
          </w:p>
        </w:tc>
        <w:tc>
          <w:tcPr>
            <w:tcW w:w="2151" w:type="dxa"/>
            <w:gridSpan w:val="2"/>
            <w:vAlign w:val="center"/>
          </w:tcPr>
          <w:p>
            <w:pPr>
              <w:widowControl/>
              <w:jc w:val="center"/>
              <w:rPr>
                <w:rFonts w:cs="Times New Roman"/>
                <w:szCs w:val="21"/>
              </w:rPr>
            </w:pPr>
            <w:r>
              <w:rPr>
                <w:rFonts w:hint="eastAsia" w:cs="Times New Roman"/>
                <w:szCs w:val="21"/>
              </w:rPr>
              <w:t>≤0</w:t>
            </w:r>
            <w:r>
              <w:rPr>
                <w:rFonts w:cs="Times New Roman"/>
                <w:szCs w:val="21"/>
              </w:rPr>
              <w:t>.6</w:t>
            </w:r>
          </w:p>
        </w:tc>
        <w:tc>
          <w:tcPr>
            <w:tcW w:w="3228" w:type="dxa"/>
            <w:gridSpan w:val="3"/>
            <w:vAlign w:val="center"/>
          </w:tcPr>
          <w:p>
            <w:pPr>
              <w:widowControl/>
              <w:jc w:val="center"/>
              <w:rPr>
                <w:rFonts w:cs="Times New Roman"/>
                <w:szCs w:val="21"/>
              </w:rPr>
            </w:pPr>
            <w:r>
              <w:rPr>
                <w:rFonts w:hint="eastAsia" w:cs="Times New Roman"/>
                <w:szCs w:val="21"/>
              </w:rPr>
              <w:t>≤1</w:t>
            </w:r>
            <w:r>
              <w:rPr>
                <w:rFonts w:cs="Times New Roman"/>
                <w:szCs w:val="21"/>
              </w:rPr>
              <w:t>.0</w:t>
            </w:r>
          </w:p>
        </w:tc>
      </w:tr>
    </w:tbl>
    <w:p>
      <w:pPr>
        <w:widowControl/>
        <w:spacing w:line="360" w:lineRule="auto"/>
        <w:jc w:val="center"/>
        <w:rPr>
          <w:rFonts w:cs="Times New Roman"/>
          <w:szCs w:val="21"/>
        </w:rPr>
      </w:pPr>
      <w:r>
        <w:rPr>
          <w:rFonts w:cs="Times New Roman"/>
          <w:szCs w:val="21"/>
        </w:rPr>
        <w:t>表4.2.2-2  健康</w:t>
      </w:r>
      <w:r>
        <w:rPr>
          <w:rFonts w:hint="eastAsia" w:cs="Times New Roman"/>
          <w:szCs w:val="21"/>
        </w:rPr>
        <w:t>近零</w:t>
      </w:r>
      <w:r>
        <w:rPr>
          <w:rFonts w:cs="Times New Roman"/>
          <w:szCs w:val="21"/>
        </w:rPr>
        <w:t>能耗居住建筑能效指标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003"/>
        <w:gridCol w:w="1075"/>
        <w:gridCol w:w="1076"/>
        <w:gridCol w:w="1076"/>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spacing w:line="360" w:lineRule="auto"/>
              <w:jc w:val="center"/>
              <w:rPr>
                <w:rFonts w:cs="Times New Roman"/>
                <w:szCs w:val="21"/>
              </w:rPr>
            </w:pPr>
            <w:r>
              <w:rPr>
                <w:rFonts w:hint="eastAsia" w:cs="Times New Roman"/>
                <w:szCs w:val="21"/>
              </w:rPr>
              <w:t>建筑能耗综合值</w:t>
            </w:r>
          </w:p>
        </w:tc>
        <w:tc>
          <w:tcPr>
            <w:tcW w:w="5379" w:type="dxa"/>
            <w:gridSpan w:val="5"/>
            <w:vAlign w:val="center"/>
          </w:tcPr>
          <w:p>
            <w:pPr>
              <w:widowControl/>
              <w:spacing w:line="360" w:lineRule="auto"/>
              <w:jc w:val="center"/>
              <w:rPr>
                <w:rFonts w:cs="Times New Roman"/>
                <w:szCs w:val="21"/>
              </w:rPr>
            </w:pPr>
            <w:r>
              <w:rPr>
                <w:rFonts w:hint="eastAsia" w:cs="Times New Roman"/>
                <w:szCs w:val="21"/>
              </w:rPr>
              <w:t>≤</w:t>
            </w:r>
            <w:r>
              <w:rPr>
                <w:rFonts w:cs="Times New Roman"/>
                <w:szCs w:val="21"/>
              </w:rPr>
              <w:t>55</w:t>
            </w:r>
            <w:r>
              <w:rPr>
                <w:rFonts w:hint="eastAsia" w:cs="Times New Roman"/>
                <w:szCs w:val="21"/>
              </w:rPr>
              <w:t>（k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）或≤</w:t>
            </w:r>
            <w:r>
              <w:rPr>
                <w:rFonts w:cs="Times New Roman"/>
                <w:szCs w:val="21"/>
              </w:rPr>
              <w:t>6.8</w:t>
            </w:r>
            <w:r>
              <w:rPr>
                <w:rFonts w:hint="eastAsia" w:cs="Times New Roman"/>
                <w:szCs w:val="21"/>
              </w:rPr>
              <w:t>（kgce</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restart"/>
            <w:vAlign w:val="center"/>
          </w:tcPr>
          <w:p>
            <w:pPr>
              <w:widowControl/>
              <w:spacing w:line="360" w:lineRule="auto"/>
              <w:jc w:val="center"/>
              <w:rPr>
                <w:rFonts w:cs="Times New Roman"/>
                <w:szCs w:val="21"/>
              </w:rPr>
            </w:pPr>
            <w:r>
              <w:rPr>
                <w:rFonts w:hint="eastAsia" w:cs="Times New Roman"/>
                <w:szCs w:val="21"/>
              </w:rPr>
              <w:t>建筑本体性能指标</w:t>
            </w:r>
          </w:p>
        </w:tc>
        <w:tc>
          <w:tcPr>
            <w:tcW w:w="2003" w:type="dxa"/>
            <w:vMerge w:val="restart"/>
            <w:vAlign w:val="center"/>
          </w:tcPr>
          <w:p>
            <w:pPr>
              <w:widowControl/>
              <w:spacing w:line="360" w:lineRule="auto"/>
              <w:jc w:val="center"/>
              <w:rPr>
                <w:rFonts w:cs="Times New Roman"/>
                <w:szCs w:val="21"/>
              </w:rPr>
            </w:pPr>
            <w:r>
              <w:rPr>
                <w:rFonts w:hint="eastAsia" w:cs="Times New Roman"/>
                <w:szCs w:val="21"/>
              </w:rPr>
              <w:t>供暖年耗热量（k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c>
          <w:tcPr>
            <w:tcW w:w="1075" w:type="dxa"/>
            <w:vAlign w:val="center"/>
          </w:tcPr>
          <w:p>
            <w:pPr>
              <w:widowControl/>
              <w:spacing w:line="360" w:lineRule="auto"/>
              <w:jc w:val="center"/>
              <w:rPr>
                <w:rFonts w:cs="Times New Roman"/>
                <w:szCs w:val="21"/>
              </w:rPr>
            </w:pPr>
            <w:r>
              <w:rPr>
                <w:rFonts w:hint="eastAsia" w:cs="Times New Roman"/>
                <w:szCs w:val="21"/>
              </w:rPr>
              <w:t>严寒</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寒冷</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夏热冬冷地区</w:t>
            </w:r>
          </w:p>
        </w:tc>
        <w:tc>
          <w:tcPr>
            <w:tcW w:w="1076" w:type="dxa"/>
            <w:vAlign w:val="center"/>
          </w:tcPr>
          <w:p>
            <w:pPr>
              <w:widowControl/>
              <w:spacing w:line="360" w:lineRule="auto"/>
              <w:jc w:val="center"/>
              <w:rPr>
                <w:rFonts w:cs="Times New Roman"/>
                <w:szCs w:val="21"/>
              </w:rPr>
            </w:pPr>
            <w:r>
              <w:rPr>
                <w:rFonts w:hint="eastAsia" w:cs="Times New Roman"/>
                <w:szCs w:val="21"/>
              </w:rPr>
              <w:t>温和</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0" w:type="dxa"/>
            <w:vMerge w:val="continue"/>
            <w:vAlign w:val="center"/>
          </w:tcPr>
          <w:p>
            <w:pPr>
              <w:widowControl/>
              <w:spacing w:line="360" w:lineRule="auto"/>
              <w:jc w:val="center"/>
              <w:rPr>
                <w:rFonts w:cs="Times New Roman"/>
                <w:szCs w:val="21"/>
              </w:rPr>
            </w:pPr>
          </w:p>
        </w:tc>
        <w:tc>
          <w:tcPr>
            <w:tcW w:w="2003" w:type="dxa"/>
            <w:vMerge w:val="continue"/>
            <w:vAlign w:val="center"/>
          </w:tcPr>
          <w:p>
            <w:pPr>
              <w:widowControl/>
              <w:spacing w:line="360" w:lineRule="auto"/>
              <w:jc w:val="center"/>
              <w:rPr>
                <w:rFonts w:cs="Times New Roman"/>
                <w:szCs w:val="21"/>
              </w:rPr>
            </w:pPr>
          </w:p>
        </w:tc>
        <w:tc>
          <w:tcPr>
            <w:tcW w:w="1075" w:type="dxa"/>
            <w:vAlign w:val="center"/>
          </w:tcPr>
          <w:p>
            <w:pPr>
              <w:widowControl/>
              <w:jc w:val="center"/>
              <w:rPr>
                <w:rFonts w:cs="Times New Roman"/>
                <w:szCs w:val="21"/>
              </w:rPr>
            </w:pPr>
            <w:r>
              <w:rPr>
                <w:rFonts w:hint="eastAsia" w:cs="Times New Roman"/>
                <w:szCs w:val="21"/>
              </w:rPr>
              <w:t>≤</w:t>
            </w:r>
            <w:r>
              <w:rPr>
                <w:rFonts w:cs="Times New Roman"/>
                <w:szCs w:val="21"/>
              </w:rPr>
              <w:t>18</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15</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8</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8</w:t>
            </w:r>
          </w:p>
        </w:tc>
        <w:tc>
          <w:tcPr>
            <w:tcW w:w="1076" w:type="dxa"/>
            <w:vAlign w:val="center"/>
          </w:tcPr>
          <w:p>
            <w:pPr>
              <w:widowControl/>
              <w:jc w:val="center"/>
              <w:rPr>
                <w:rFonts w:cs="Times New Roman"/>
                <w:szCs w:val="21"/>
              </w:rPr>
            </w:pPr>
            <w:r>
              <w:rPr>
                <w:rFonts w:hint="eastAsia" w:cs="Times New Roman"/>
                <w:szCs w:val="21"/>
              </w:rPr>
              <w:t>≤</w:t>
            </w:r>
            <w:r>
              <w:rPr>
                <w:rFonts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供冷年耗冷量（k</w:t>
            </w:r>
            <w:r>
              <w:rPr>
                <w:rFonts w:cs="Times New Roman"/>
                <w:szCs w:val="21"/>
              </w:rPr>
              <w:t>W</w:t>
            </w:r>
            <w:r>
              <w:rPr>
                <w:rFonts w:hint="eastAsia" w:cs="Times New Roman"/>
                <w:szCs w:val="21"/>
              </w:rPr>
              <w:t>h</w:t>
            </w:r>
            <w:r>
              <w:rPr>
                <w:rFonts w:cs="Times New Roman"/>
                <w:szCs w:val="21"/>
              </w:rPr>
              <w:t>/(m</w:t>
            </w:r>
            <w:r>
              <w:rPr>
                <w:rFonts w:cs="Times New Roman"/>
                <w:szCs w:val="21"/>
                <w:vertAlign w:val="superscript"/>
              </w:rPr>
              <w:t>2</w:t>
            </w:r>
            <w:r>
              <w:rPr>
                <w:rFonts w:hint="eastAsia" w:cs="Times New Roman"/>
                <w:szCs w:val="21"/>
              </w:rPr>
              <w:t>·a</w:t>
            </w:r>
            <w:r>
              <w:rPr>
                <w:rFonts w:cs="Times New Roman"/>
                <w:szCs w:val="21"/>
              </w:rPr>
              <w:t>)</w:t>
            </w:r>
            <w:r>
              <w:rPr>
                <w:rFonts w:hint="eastAsia" w:cs="Times New Roman"/>
                <w:szCs w:val="21"/>
              </w:rPr>
              <w:t>）</w:t>
            </w:r>
          </w:p>
        </w:tc>
        <w:tc>
          <w:tcPr>
            <w:tcW w:w="5379" w:type="dxa"/>
            <w:gridSpan w:val="5"/>
            <w:vAlign w:val="center"/>
          </w:tcPr>
          <w:p>
            <w:pPr>
              <w:widowControl/>
              <w:spacing w:line="360" w:lineRule="auto"/>
              <w:jc w:val="center"/>
              <w:rPr>
                <w:rFonts w:cs="Times New Roman"/>
                <w:szCs w:val="21"/>
                <w:vertAlign w:val="subscript"/>
              </w:rPr>
            </w:pPr>
            <w:r>
              <w:rPr>
                <w:rFonts w:hint="eastAsia" w:cs="Times New Roman"/>
                <w:szCs w:val="21"/>
              </w:rPr>
              <w:t>≤</w:t>
            </w:r>
            <w:r>
              <w:rPr>
                <w:rFonts w:cs="Times New Roman"/>
                <w:szCs w:val="21"/>
              </w:rPr>
              <w:t>3.0+1.5</w:t>
            </w:r>
            <w:r>
              <w:rPr>
                <w:rFonts w:hint="eastAsia" w:cs="Times New Roman"/>
                <w:szCs w:val="21"/>
              </w:rPr>
              <w:t>×</w:t>
            </w:r>
            <w:r>
              <w:rPr>
                <w:rFonts w:cs="Times New Roman"/>
                <w:i/>
                <w:iCs/>
                <w:szCs w:val="21"/>
              </w:rPr>
              <w:t>WDH</w:t>
            </w:r>
            <w:r>
              <w:rPr>
                <w:rFonts w:cs="Times New Roman"/>
                <w:szCs w:val="21"/>
                <w:vertAlign w:val="subscript"/>
              </w:rPr>
              <w:t>20</w:t>
            </w:r>
            <w:r>
              <w:rPr>
                <w:rFonts w:cs="Times New Roman"/>
                <w:szCs w:val="21"/>
              </w:rPr>
              <w:t>+2.0</w:t>
            </w:r>
            <w:r>
              <w:rPr>
                <w:rFonts w:hint="eastAsia" w:cs="Times New Roman"/>
                <w:szCs w:val="21"/>
              </w:rPr>
              <w:t>×</w:t>
            </w:r>
            <w:r>
              <w:rPr>
                <w:rFonts w:cs="Times New Roman"/>
                <w:i/>
                <w:iCs/>
                <w:szCs w:val="21"/>
              </w:rPr>
              <w:t>DDH</w:t>
            </w:r>
            <w:r>
              <w:rPr>
                <w:rFonts w:cs="Times New Roman"/>
                <w:szCs w:val="21"/>
                <w:vertAlign w:val="subscrip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建筑气密性（换气次数</w:t>
            </w:r>
            <w:r>
              <w:rPr>
                <w:rFonts w:hint="eastAsia" w:cs="Times New Roman"/>
                <w:i/>
                <w:iCs/>
                <w:szCs w:val="21"/>
              </w:rPr>
              <w:t>N</w:t>
            </w:r>
            <w:r>
              <w:rPr>
                <w:rFonts w:cs="Times New Roman"/>
                <w:szCs w:val="21"/>
                <w:vertAlign w:val="subscript"/>
              </w:rPr>
              <w:t>50</w:t>
            </w:r>
            <w:r>
              <w:rPr>
                <w:rFonts w:hint="eastAsia" w:cs="Times New Roman"/>
                <w:szCs w:val="21"/>
              </w:rPr>
              <w:t>）</w:t>
            </w:r>
          </w:p>
        </w:tc>
        <w:tc>
          <w:tcPr>
            <w:tcW w:w="2151" w:type="dxa"/>
            <w:gridSpan w:val="2"/>
            <w:vAlign w:val="center"/>
          </w:tcPr>
          <w:p>
            <w:pPr>
              <w:widowControl/>
              <w:jc w:val="center"/>
              <w:rPr>
                <w:rFonts w:cs="Times New Roman"/>
                <w:szCs w:val="21"/>
              </w:rPr>
            </w:pPr>
            <w:r>
              <w:rPr>
                <w:rFonts w:hint="eastAsia" w:cs="Times New Roman"/>
                <w:szCs w:val="21"/>
              </w:rPr>
              <w:t>≤0</w:t>
            </w:r>
            <w:r>
              <w:rPr>
                <w:rFonts w:cs="Times New Roman"/>
                <w:szCs w:val="21"/>
              </w:rPr>
              <w:t>.6</w:t>
            </w:r>
          </w:p>
        </w:tc>
        <w:tc>
          <w:tcPr>
            <w:tcW w:w="3228" w:type="dxa"/>
            <w:gridSpan w:val="3"/>
            <w:vAlign w:val="center"/>
          </w:tcPr>
          <w:p>
            <w:pPr>
              <w:widowControl/>
              <w:jc w:val="center"/>
              <w:rPr>
                <w:rFonts w:cs="Times New Roman"/>
                <w:szCs w:val="21"/>
              </w:rPr>
            </w:pPr>
            <w:r>
              <w:rPr>
                <w:rFonts w:hint="eastAsia" w:cs="Times New Roman"/>
                <w:szCs w:val="21"/>
              </w:rPr>
              <w:t>≤1</w:t>
            </w:r>
            <w:r>
              <w:rPr>
                <w:rFonts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spacing w:line="360" w:lineRule="auto"/>
              <w:jc w:val="center"/>
              <w:rPr>
                <w:rFonts w:cs="Times New Roman"/>
                <w:szCs w:val="21"/>
              </w:rPr>
            </w:pPr>
            <w:r>
              <w:rPr>
                <w:rFonts w:hint="eastAsia" w:cs="Times New Roman"/>
                <w:szCs w:val="21"/>
              </w:rPr>
              <w:t>可再生能源利用率</w:t>
            </w:r>
          </w:p>
        </w:tc>
        <w:tc>
          <w:tcPr>
            <w:tcW w:w="5379" w:type="dxa"/>
            <w:gridSpan w:val="5"/>
            <w:vAlign w:val="center"/>
          </w:tcPr>
          <w:p>
            <w:pPr>
              <w:widowControl/>
              <w:jc w:val="center"/>
              <w:rPr>
                <w:rFonts w:cs="Times New Roman"/>
                <w:szCs w:val="21"/>
              </w:rPr>
            </w:pPr>
            <w:r>
              <w:rPr>
                <w:rFonts w:hint="eastAsia" w:cs="Times New Roman"/>
                <w:szCs w:val="21"/>
              </w:rPr>
              <w:t>≥1</w:t>
            </w:r>
            <w:r>
              <w:rPr>
                <w:rFonts w:cs="Times New Roman"/>
                <w:szCs w:val="21"/>
              </w:rPr>
              <w:t>0%</w:t>
            </w:r>
          </w:p>
        </w:tc>
      </w:tr>
    </w:tbl>
    <w:p>
      <w:pPr>
        <w:widowControl/>
        <w:spacing w:line="360" w:lineRule="auto"/>
        <w:jc w:val="left"/>
        <w:rPr>
          <w:rFonts w:cs="Times New Roman"/>
          <w:sz w:val="24"/>
          <w:szCs w:val="24"/>
        </w:rPr>
      </w:pPr>
    </w:p>
    <w:p>
      <w:pPr>
        <w:widowControl/>
        <w:spacing w:line="360" w:lineRule="auto"/>
        <w:jc w:val="left"/>
        <w:rPr>
          <w:rFonts w:cs="Times New Roman"/>
          <w:sz w:val="24"/>
          <w:szCs w:val="24"/>
        </w:rPr>
      </w:pPr>
    </w:p>
    <w:p>
      <w:pPr>
        <w:widowControl/>
        <w:spacing w:line="360" w:lineRule="auto"/>
        <w:jc w:val="center"/>
        <w:rPr>
          <w:rFonts w:cs="Times New Roman"/>
          <w:szCs w:val="21"/>
        </w:rPr>
      </w:pPr>
      <w:r>
        <w:rPr>
          <w:rFonts w:cs="Times New Roman"/>
          <w:szCs w:val="21"/>
        </w:rPr>
        <w:t>表4.2.2-3  健康</w:t>
      </w:r>
      <w:r>
        <w:rPr>
          <w:rFonts w:hint="eastAsia" w:cs="Times New Roman"/>
          <w:szCs w:val="21"/>
        </w:rPr>
        <w:t>超低</w:t>
      </w:r>
      <w:r>
        <w:rPr>
          <w:rFonts w:cs="Times New Roman"/>
          <w:szCs w:val="21"/>
        </w:rPr>
        <w:t>能耗</w:t>
      </w:r>
      <w:r>
        <w:rPr>
          <w:rFonts w:hint="eastAsia" w:cs="Times New Roman"/>
          <w:szCs w:val="21"/>
        </w:rPr>
        <w:t>公共</w:t>
      </w:r>
      <w:r>
        <w:rPr>
          <w:rFonts w:cs="Times New Roman"/>
          <w:szCs w:val="21"/>
        </w:rPr>
        <w:t>建筑能效指标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003"/>
        <w:gridCol w:w="1075"/>
        <w:gridCol w:w="1076"/>
        <w:gridCol w:w="1076"/>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jc w:val="center"/>
              <w:rPr>
                <w:rFonts w:cs="Times New Roman"/>
                <w:szCs w:val="21"/>
              </w:rPr>
            </w:pPr>
            <w:r>
              <w:rPr>
                <w:rFonts w:hint="eastAsia" w:cs="Times New Roman"/>
                <w:szCs w:val="21"/>
              </w:rPr>
              <w:t>建筑综合节能率</w:t>
            </w:r>
          </w:p>
        </w:tc>
        <w:tc>
          <w:tcPr>
            <w:tcW w:w="5379" w:type="dxa"/>
            <w:gridSpan w:val="5"/>
            <w:vAlign w:val="center"/>
          </w:tcPr>
          <w:p>
            <w:pPr>
              <w:widowControl/>
              <w:jc w:val="center"/>
              <w:rPr>
                <w:rFonts w:cs="Times New Roman"/>
                <w:szCs w:val="21"/>
              </w:rPr>
            </w:pPr>
            <w:r>
              <w:rPr>
                <w:rFonts w:hint="eastAsia" w:cs="Times New Roman"/>
                <w:szCs w:val="21"/>
              </w:rPr>
              <w:t>≥</w:t>
            </w:r>
            <w:r>
              <w:rPr>
                <w:rFonts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restart"/>
            <w:vAlign w:val="center"/>
          </w:tcPr>
          <w:p>
            <w:pPr>
              <w:widowControl/>
              <w:spacing w:line="360" w:lineRule="auto"/>
              <w:jc w:val="center"/>
              <w:rPr>
                <w:rFonts w:cs="Times New Roman"/>
                <w:szCs w:val="21"/>
              </w:rPr>
            </w:pPr>
            <w:r>
              <w:rPr>
                <w:rFonts w:hint="eastAsia" w:cs="Times New Roman"/>
                <w:szCs w:val="21"/>
              </w:rPr>
              <w:t>建筑本体性能指标</w:t>
            </w:r>
          </w:p>
        </w:tc>
        <w:tc>
          <w:tcPr>
            <w:tcW w:w="2003" w:type="dxa"/>
            <w:vMerge w:val="restart"/>
            <w:vAlign w:val="center"/>
          </w:tcPr>
          <w:p>
            <w:pPr>
              <w:widowControl/>
              <w:spacing w:line="360" w:lineRule="auto"/>
              <w:jc w:val="center"/>
              <w:rPr>
                <w:rFonts w:cs="Times New Roman"/>
                <w:szCs w:val="21"/>
              </w:rPr>
            </w:pPr>
            <w:r>
              <w:rPr>
                <w:rFonts w:hint="eastAsia" w:cs="Times New Roman"/>
                <w:szCs w:val="21"/>
              </w:rPr>
              <w:t>建筑本体节能率</w:t>
            </w:r>
          </w:p>
        </w:tc>
        <w:tc>
          <w:tcPr>
            <w:tcW w:w="1075" w:type="dxa"/>
            <w:vAlign w:val="center"/>
          </w:tcPr>
          <w:p>
            <w:pPr>
              <w:widowControl/>
              <w:spacing w:line="360" w:lineRule="auto"/>
              <w:jc w:val="center"/>
              <w:rPr>
                <w:rFonts w:cs="Times New Roman"/>
                <w:szCs w:val="21"/>
              </w:rPr>
            </w:pPr>
            <w:r>
              <w:rPr>
                <w:rFonts w:hint="eastAsia" w:cs="Times New Roman"/>
                <w:szCs w:val="21"/>
              </w:rPr>
              <w:t>严寒</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寒冷</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夏热冬冷地区</w:t>
            </w:r>
          </w:p>
        </w:tc>
        <w:tc>
          <w:tcPr>
            <w:tcW w:w="1076" w:type="dxa"/>
            <w:vAlign w:val="center"/>
          </w:tcPr>
          <w:p>
            <w:pPr>
              <w:widowControl/>
              <w:spacing w:line="360" w:lineRule="auto"/>
              <w:jc w:val="center"/>
              <w:rPr>
                <w:rFonts w:cs="Times New Roman"/>
                <w:szCs w:val="21"/>
              </w:rPr>
            </w:pPr>
            <w:r>
              <w:rPr>
                <w:rFonts w:hint="eastAsia" w:cs="Times New Roman"/>
                <w:szCs w:val="21"/>
              </w:rPr>
              <w:t>温和</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0" w:type="dxa"/>
            <w:vMerge w:val="continue"/>
            <w:vAlign w:val="center"/>
          </w:tcPr>
          <w:p>
            <w:pPr>
              <w:widowControl/>
              <w:spacing w:line="360" w:lineRule="auto"/>
              <w:jc w:val="center"/>
              <w:rPr>
                <w:rFonts w:cs="Times New Roman"/>
                <w:szCs w:val="21"/>
              </w:rPr>
            </w:pPr>
          </w:p>
        </w:tc>
        <w:tc>
          <w:tcPr>
            <w:tcW w:w="2003" w:type="dxa"/>
            <w:vMerge w:val="continue"/>
            <w:vAlign w:val="center"/>
          </w:tcPr>
          <w:p>
            <w:pPr>
              <w:widowControl/>
              <w:spacing w:line="360" w:lineRule="auto"/>
              <w:jc w:val="center"/>
              <w:rPr>
                <w:rFonts w:cs="Times New Roman"/>
                <w:szCs w:val="21"/>
              </w:rPr>
            </w:pPr>
          </w:p>
        </w:tc>
        <w:tc>
          <w:tcPr>
            <w:tcW w:w="2151" w:type="dxa"/>
            <w:gridSpan w:val="2"/>
            <w:vAlign w:val="center"/>
          </w:tcPr>
          <w:p>
            <w:pPr>
              <w:widowControl/>
              <w:jc w:val="center"/>
              <w:rPr>
                <w:rFonts w:cs="Times New Roman"/>
                <w:szCs w:val="21"/>
              </w:rPr>
            </w:pPr>
            <w:r>
              <w:rPr>
                <w:rFonts w:hint="eastAsia" w:cs="Times New Roman"/>
                <w:szCs w:val="21"/>
              </w:rPr>
              <w:t>≥</w:t>
            </w:r>
            <w:r>
              <w:rPr>
                <w:rFonts w:cs="Times New Roman"/>
                <w:szCs w:val="21"/>
              </w:rPr>
              <w:t>25%</w:t>
            </w:r>
          </w:p>
        </w:tc>
        <w:tc>
          <w:tcPr>
            <w:tcW w:w="3228" w:type="dxa"/>
            <w:gridSpan w:val="3"/>
            <w:vAlign w:val="center"/>
          </w:tcPr>
          <w:p>
            <w:pPr>
              <w:widowControl/>
              <w:jc w:val="center"/>
              <w:rPr>
                <w:rFonts w:cs="Times New Roman"/>
                <w:szCs w:val="21"/>
              </w:rPr>
            </w:pPr>
            <w:r>
              <w:rPr>
                <w:rFonts w:hint="eastAsia" w:cs="Times New Roman"/>
                <w:szCs w:val="21"/>
              </w:rPr>
              <w:t>≥</w:t>
            </w:r>
            <w:r>
              <w:rPr>
                <w:rFonts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建筑气密性（换气次数</w:t>
            </w:r>
            <w:r>
              <w:rPr>
                <w:rFonts w:hint="eastAsia" w:cs="Times New Roman"/>
                <w:i/>
                <w:iCs/>
                <w:szCs w:val="21"/>
              </w:rPr>
              <w:t>N</w:t>
            </w:r>
            <w:r>
              <w:rPr>
                <w:rFonts w:cs="Times New Roman"/>
                <w:szCs w:val="21"/>
                <w:vertAlign w:val="subscript"/>
              </w:rPr>
              <w:t>50</w:t>
            </w:r>
            <w:r>
              <w:rPr>
                <w:rFonts w:hint="eastAsia" w:cs="Times New Roman"/>
                <w:szCs w:val="21"/>
              </w:rPr>
              <w:t>）</w:t>
            </w:r>
          </w:p>
        </w:tc>
        <w:tc>
          <w:tcPr>
            <w:tcW w:w="2151" w:type="dxa"/>
            <w:gridSpan w:val="2"/>
            <w:vAlign w:val="center"/>
          </w:tcPr>
          <w:p>
            <w:pPr>
              <w:widowControl/>
              <w:jc w:val="center"/>
              <w:rPr>
                <w:rFonts w:cs="Times New Roman"/>
                <w:szCs w:val="21"/>
              </w:rPr>
            </w:pPr>
            <w:r>
              <w:rPr>
                <w:rFonts w:hint="eastAsia" w:cs="Times New Roman"/>
                <w:szCs w:val="21"/>
              </w:rPr>
              <w:t>≤</w:t>
            </w:r>
            <w:r>
              <w:rPr>
                <w:rFonts w:cs="Times New Roman"/>
                <w:szCs w:val="21"/>
              </w:rPr>
              <w:t>1.0</w:t>
            </w:r>
          </w:p>
        </w:tc>
        <w:tc>
          <w:tcPr>
            <w:tcW w:w="3228" w:type="dxa"/>
            <w:gridSpan w:val="3"/>
            <w:vAlign w:val="center"/>
          </w:tcPr>
          <w:p>
            <w:pPr>
              <w:widowControl/>
              <w:jc w:val="center"/>
              <w:rPr>
                <w:rFonts w:cs="Times New Roman"/>
                <w:szCs w:val="21"/>
              </w:rPr>
            </w:pPr>
            <w:r>
              <w:rPr>
                <w:rFonts w:hint="eastAsia" w:cs="Times New Roman"/>
                <w:szCs w:val="21"/>
              </w:rPr>
              <w:t>-</w:t>
            </w:r>
          </w:p>
        </w:tc>
      </w:tr>
    </w:tbl>
    <w:p>
      <w:pPr>
        <w:widowControl/>
        <w:spacing w:line="360" w:lineRule="auto"/>
        <w:jc w:val="center"/>
        <w:rPr>
          <w:rFonts w:cs="Times New Roman"/>
          <w:szCs w:val="21"/>
        </w:rPr>
      </w:pPr>
      <w:r>
        <w:rPr>
          <w:rFonts w:cs="Times New Roman"/>
          <w:szCs w:val="21"/>
        </w:rPr>
        <w:t>表4.2.2-4  健康</w:t>
      </w:r>
      <w:r>
        <w:rPr>
          <w:rFonts w:hint="eastAsia" w:cs="Times New Roman"/>
          <w:szCs w:val="21"/>
        </w:rPr>
        <w:t>近零</w:t>
      </w:r>
      <w:r>
        <w:rPr>
          <w:rFonts w:cs="Times New Roman"/>
          <w:szCs w:val="21"/>
        </w:rPr>
        <w:t>能耗</w:t>
      </w:r>
      <w:r>
        <w:rPr>
          <w:rFonts w:hint="eastAsia" w:cs="Times New Roman"/>
          <w:szCs w:val="21"/>
        </w:rPr>
        <w:t>公共</w:t>
      </w:r>
      <w:r>
        <w:rPr>
          <w:rFonts w:cs="Times New Roman"/>
          <w:szCs w:val="21"/>
        </w:rPr>
        <w:t>建筑能效指标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003"/>
        <w:gridCol w:w="1075"/>
        <w:gridCol w:w="1076"/>
        <w:gridCol w:w="1076"/>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jc w:val="center"/>
              <w:rPr>
                <w:rFonts w:cs="Times New Roman"/>
                <w:szCs w:val="21"/>
              </w:rPr>
            </w:pPr>
            <w:r>
              <w:rPr>
                <w:rFonts w:hint="eastAsia" w:cs="Times New Roman"/>
                <w:szCs w:val="21"/>
              </w:rPr>
              <w:t>建筑综合节能率</w:t>
            </w:r>
          </w:p>
        </w:tc>
        <w:tc>
          <w:tcPr>
            <w:tcW w:w="5379" w:type="dxa"/>
            <w:gridSpan w:val="5"/>
            <w:vAlign w:val="center"/>
          </w:tcPr>
          <w:p>
            <w:pPr>
              <w:widowControl/>
              <w:jc w:val="center"/>
              <w:rPr>
                <w:rFonts w:cs="Times New Roman"/>
                <w:szCs w:val="21"/>
              </w:rPr>
            </w:pPr>
            <w:r>
              <w:rPr>
                <w:rFonts w:hint="eastAsia" w:cs="Times New Roman"/>
                <w:szCs w:val="21"/>
              </w:rPr>
              <w:t>≥</w:t>
            </w:r>
            <w:r>
              <w:rPr>
                <w:rFonts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restart"/>
            <w:vAlign w:val="center"/>
          </w:tcPr>
          <w:p>
            <w:pPr>
              <w:widowControl/>
              <w:spacing w:line="360" w:lineRule="auto"/>
              <w:jc w:val="center"/>
              <w:rPr>
                <w:rFonts w:cs="Times New Roman"/>
                <w:szCs w:val="21"/>
              </w:rPr>
            </w:pPr>
            <w:r>
              <w:rPr>
                <w:rFonts w:hint="eastAsia" w:cs="Times New Roman"/>
                <w:szCs w:val="21"/>
              </w:rPr>
              <w:t>建筑本体性能指标</w:t>
            </w:r>
          </w:p>
        </w:tc>
        <w:tc>
          <w:tcPr>
            <w:tcW w:w="2003" w:type="dxa"/>
            <w:vMerge w:val="restart"/>
            <w:vAlign w:val="center"/>
          </w:tcPr>
          <w:p>
            <w:pPr>
              <w:widowControl/>
              <w:spacing w:line="360" w:lineRule="auto"/>
              <w:jc w:val="center"/>
              <w:rPr>
                <w:rFonts w:cs="Times New Roman"/>
                <w:szCs w:val="21"/>
              </w:rPr>
            </w:pPr>
            <w:r>
              <w:rPr>
                <w:rFonts w:hint="eastAsia" w:cs="Times New Roman"/>
                <w:szCs w:val="21"/>
              </w:rPr>
              <w:t>建筑本体节能率</w:t>
            </w:r>
          </w:p>
        </w:tc>
        <w:tc>
          <w:tcPr>
            <w:tcW w:w="1075" w:type="dxa"/>
            <w:vAlign w:val="center"/>
          </w:tcPr>
          <w:p>
            <w:pPr>
              <w:widowControl/>
              <w:spacing w:line="360" w:lineRule="auto"/>
              <w:jc w:val="center"/>
              <w:rPr>
                <w:rFonts w:cs="Times New Roman"/>
                <w:szCs w:val="21"/>
              </w:rPr>
            </w:pPr>
            <w:r>
              <w:rPr>
                <w:rFonts w:hint="eastAsia" w:cs="Times New Roman"/>
                <w:szCs w:val="21"/>
              </w:rPr>
              <w:t>严寒</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寒冷</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夏热冬冷地区</w:t>
            </w:r>
          </w:p>
        </w:tc>
        <w:tc>
          <w:tcPr>
            <w:tcW w:w="1076" w:type="dxa"/>
            <w:vAlign w:val="center"/>
          </w:tcPr>
          <w:p>
            <w:pPr>
              <w:widowControl/>
              <w:spacing w:line="360" w:lineRule="auto"/>
              <w:jc w:val="center"/>
              <w:rPr>
                <w:rFonts w:cs="Times New Roman"/>
                <w:szCs w:val="21"/>
              </w:rPr>
            </w:pPr>
            <w:r>
              <w:rPr>
                <w:rFonts w:hint="eastAsia" w:cs="Times New Roman"/>
                <w:szCs w:val="21"/>
              </w:rPr>
              <w:t>温和</w:t>
            </w:r>
          </w:p>
          <w:p>
            <w:pPr>
              <w:widowControl/>
              <w:spacing w:line="360" w:lineRule="auto"/>
              <w:jc w:val="center"/>
              <w:rPr>
                <w:rFonts w:cs="Times New Roman"/>
                <w:szCs w:val="21"/>
              </w:rPr>
            </w:pPr>
            <w:r>
              <w:rPr>
                <w:rFonts w:hint="eastAsia" w:cs="Times New Roman"/>
                <w:szCs w:val="21"/>
              </w:rPr>
              <w:t>地区</w:t>
            </w:r>
          </w:p>
        </w:tc>
        <w:tc>
          <w:tcPr>
            <w:tcW w:w="1076" w:type="dxa"/>
            <w:vAlign w:val="center"/>
          </w:tcPr>
          <w:p>
            <w:pPr>
              <w:widowControl/>
              <w:spacing w:line="360" w:lineRule="auto"/>
              <w:jc w:val="center"/>
              <w:rPr>
                <w:rFonts w:cs="Times New Roman"/>
                <w:szCs w:val="21"/>
              </w:rPr>
            </w:pPr>
            <w:r>
              <w:rPr>
                <w:rFonts w:hint="eastAsia" w:cs="Times New Roman"/>
                <w:szCs w:val="21"/>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0" w:type="dxa"/>
            <w:vMerge w:val="continue"/>
            <w:vAlign w:val="center"/>
          </w:tcPr>
          <w:p>
            <w:pPr>
              <w:widowControl/>
              <w:spacing w:line="360" w:lineRule="auto"/>
              <w:jc w:val="center"/>
              <w:rPr>
                <w:rFonts w:cs="Times New Roman"/>
                <w:szCs w:val="21"/>
              </w:rPr>
            </w:pPr>
          </w:p>
        </w:tc>
        <w:tc>
          <w:tcPr>
            <w:tcW w:w="2003" w:type="dxa"/>
            <w:vMerge w:val="continue"/>
            <w:vAlign w:val="center"/>
          </w:tcPr>
          <w:p>
            <w:pPr>
              <w:widowControl/>
              <w:spacing w:line="360" w:lineRule="auto"/>
              <w:jc w:val="center"/>
              <w:rPr>
                <w:rFonts w:cs="Times New Roman"/>
                <w:szCs w:val="21"/>
              </w:rPr>
            </w:pPr>
          </w:p>
        </w:tc>
        <w:tc>
          <w:tcPr>
            <w:tcW w:w="2151" w:type="dxa"/>
            <w:gridSpan w:val="2"/>
            <w:vAlign w:val="center"/>
          </w:tcPr>
          <w:p>
            <w:pPr>
              <w:widowControl/>
              <w:jc w:val="center"/>
              <w:rPr>
                <w:rFonts w:cs="Times New Roman"/>
                <w:szCs w:val="21"/>
              </w:rPr>
            </w:pPr>
            <w:r>
              <w:rPr>
                <w:rFonts w:hint="eastAsia" w:cs="Times New Roman"/>
                <w:szCs w:val="21"/>
              </w:rPr>
              <w:t>≥</w:t>
            </w:r>
            <w:r>
              <w:rPr>
                <w:rFonts w:cs="Times New Roman"/>
                <w:szCs w:val="21"/>
              </w:rPr>
              <w:t>30%</w:t>
            </w:r>
          </w:p>
        </w:tc>
        <w:tc>
          <w:tcPr>
            <w:tcW w:w="3228" w:type="dxa"/>
            <w:gridSpan w:val="3"/>
            <w:vAlign w:val="center"/>
          </w:tcPr>
          <w:p>
            <w:pPr>
              <w:widowControl/>
              <w:jc w:val="center"/>
              <w:rPr>
                <w:rFonts w:cs="Times New Roman"/>
                <w:szCs w:val="21"/>
              </w:rPr>
            </w:pPr>
            <w:r>
              <w:rPr>
                <w:rFonts w:hint="eastAsia" w:cs="Times New Roman"/>
                <w:szCs w:val="21"/>
              </w:rPr>
              <w:t>≥</w:t>
            </w:r>
            <w:r>
              <w:rPr>
                <w:rFonts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40" w:type="dxa"/>
            <w:vMerge w:val="continue"/>
            <w:vAlign w:val="center"/>
          </w:tcPr>
          <w:p>
            <w:pPr>
              <w:widowControl/>
              <w:spacing w:line="360" w:lineRule="auto"/>
              <w:jc w:val="center"/>
              <w:rPr>
                <w:rFonts w:cs="Times New Roman"/>
                <w:szCs w:val="21"/>
              </w:rPr>
            </w:pPr>
          </w:p>
        </w:tc>
        <w:tc>
          <w:tcPr>
            <w:tcW w:w="2003" w:type="dxa"/>
            <w:vAlign w:val="center"/>
          </w:tcPr>
          <w:p>
            <w:pPr>
              <w:widowControl/>
              <w:spacing w:line="360" w:lineRule="auto"/>
              <w:jc w:val="center"/>
              <w:rPr>
                <w:rFonts w:cs="Times New Roman"/>
                <w:szCs w:val="21"/>
              </w:rPr>
            </w:pPr>
            <w:r>
              <w:rPr>
                <w:rFonts w:hint="eastAsia" w:cs="Times New Roman"/>
                <w:szCs w:val="21"/>
              </w:rPr>
              <w:t>建筑气密性（换气次数</w:t>
            </w:r>
            <w:r>
              <w:rPr>
                <w:rFonts w:hint="eastAsia" w:cs="Times New Roman"/>
                <w:i/>
                <w:iCs/>
                <w:szCs w:val="21"/>
              </w:rPr>
              <w:t>N</w:t>
            </w:r>
            <w:r>
              <w:rPr>
                <w:rFonts w:cs="Times New Roman"/>
                <w:szCs w:val="21"/>
                <w:vertAlign w:val="subscript"/>
              </w:rPr>
              <w:t>50</w:t>
            </w:r>
            <w:r>
              <w:rPr>
                <w:rFonts w:hint="eastAsia" w:cs="Times New Roman"/>
                <w:szCs w:val="21"/>
              </w:rPr>
              <w:t>）</w:t>
            </w:r>
          </w:p>
        </w:tc>
        <w:tc>
          <w:tcPr>
            <w:tcW w:w="2151" w:type="dxa"/>
            <w:gridSpan w:val="2"/>
            <w:vAlign w:val="center"/>
          </w:tcPr>
          <w:p>
            <w:pPr>
              <w:widowControl/>
              <w:jc w:val="center"/>
              <w:rPr>
                <w:rFonts w:cs="Times New Roman"/>
                <w:szCs w:val="21"/>
              </w:rPr>
            </w:pPr>
            <w:r>
              <w:rPr>
                <w:rFonts w:hint="eastAsia" w:cs="Times New Roman"/>
                <w:szCs w:val="21"/>
              </w:rPr>
              <w:t>≤</w:t>
            </w:r>
            <w:r>
              <w:rPr>
                <w:rFonts w:cs="Times New Roman"/>
                <w:szCs w:val="21"/>
              </w:rPr>
              <w:t>1.0</w:t>
            </w:r>
          </w:p>
        </w:tc>
        <w:tc>
          <w:tcPr>
            <w:tcW w:w="3228" w:type="dxa"/>
            <w:gridSpan w:val="3"/>
            <w:vAlign w:val="center"/>
          </w:tcPr>
          <w:p>
            <w:pPr>
              <w:widowControl/>
              <w:jc w:val="center"/>
              <w:rPr>
                <w:rFonts w:cs="Times New Roman"/>
                <w:szCs w:val="21"/>
              </w:rPr>
            </w:pP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dxa"/>
            <w:gridSpan w:val="2"/>
            <w:vAlign w:val="center"/>
          </w:tcPr>
          <w:p>
            <w:pPr>
              <w:widowControl/>
              <w:spacing w:line="360" w:lineRule="auto"/>
              <w:jc w:val="center"/>
              <w:rPr>
                <w:rFonts w:cs="Times New Roman"/>
                <w:szCs w:val="21"/>
              </w:rPr>
            </w:pPr>
            <w:r>
              <w:rPr>
                <w:rFonts w:hint="eastAsia" w:cs="Times New Roman"/>
                <w:szCs w:val="21"/>
              </w:rPr>
              <w:t>可再生能源利用率</w:t>
            </w:r>
          </w:p>
        </w:tc>
        <w:tc>
          <w:tcPr>
            <w:tcW w:w="5379" w:type="dxa"/>
            <w:gridSpan w:val="5"/>
            <w:vAlign w:val="center"/>
          </w:tcPr>
          <w:p>
            <w:pPr>
              <w:widowControl/>
              <w:jc w:val="center"/>
              <w:rPr>
                <w:rFonts w:cs="Times New Roman"/>
                <w:szCs w:val="21"/>
              </w:rPr>
            </w:pPr>
            <w:r>
              <w:rPr>
                <w:rFonts w:hint="eastAsia" w:cs="Times New Roman"/>
                <w:szCs w:val="21"/>
              </w:rPr>
              <w:t>≥1</w:t>
            </w:r>
            <w:r>
              <w:rPr>
                <w:rFonts w:cs="Times New Roman"/>
                <w:szCs w:val="21"/>
              </w:rPr>
              <w:t>0%</w:t>
            </w:r>
          </w:p>
        </w:tc>
      </w:tr>
    </w:tbl>
    <w:p>
      <w:pPr>
        <w:widowControl/>
        <w:spacing w:line="360" w:lineRule="auto"/>
        <w:jc w:val="left"/>
        <w:rPr>
          <w:rFonts w:cs="Times New Roman"/>
          <w:sz w:val="24"/>
          <w:szCs w:val="24"/>
        </w:rPr>
      </w:pPr>
    </w:p>
    <w:p>
      <w:pPr>
        <w:widowControl/>
        <w:spacing w:line="360" w:lineRule="auto"/>
        <w:jc w:val="center"/>
        <w:rPr>
          <w:rFonts w:ascii="宋体" w:hAnsi="宋体" w:cs="宋体"/>
          <w:bCs/>
          <w:szCs w:val="21"/>
        </w:rPr>
      </w:pPr>
    </w:p>
    <w:p>
      <w:pPr>
        <w:spacing w:line="360" w:lineRule="auto"/>
        <w:rPr>
          <w:rFonts w:cs="Times New Roman"/>
          <w:sz w:val="24"/>
          <w:szCs w:val="24"/>
        </w:rPr>
      </w:pPr>
    </w:p>
    <w:p>
      <w:pPr>
        <w:spacing w:line="360" w:lineRule="auto"/>
        <w:rPr>
          <w:rFonts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312" w:after="312"/>
      </w:pPr>
      <w:bookmarkStart w:id="48" w:name="_Toc148947953"/>
      <w:bookmarkStart w:id="49" w:name="_Toc3536"/>
      <w:r>
        <w:t xml:space="preserve">5  </w:t>
      </w:r>
      <w:r>
        <w:rPr>
          <w:rFonts w:hint="eastAsia"/>
        </w:rPr>
        <w:t>设计</w:t>
      </w:r>
      <w:bookmarkEnd w:id="48"/>
      <w:bookmarkEnd w:id="49"/>
    </w:p>
    <w:p>
      <w:pPr>
        <w:pStyle w:val="3"/>
        <w:spacing w:before="156" w:after="156"/>
      </w:pPr>
      <w:bookmarkStart w:id="50" w:name="_Toc26558"/>
      <w:bookmarkStart w:id="51" w:name="_Toc148947954"/>
      <w:r>
        <w:rPr>
          <w:rFonts w:hint="eastAsia"/>
        </w:rPr>
        <w:t>5</w:t>
      </w:r>
      <w:r>
        <w:t xml:space="preserve">.1  </w:t>
      </w:r>
      <w:r>
        <w:rPr>
          <w:rFonts w:hint="eastAsia"/>
        </w:rPr>
        <w:t>规划与</w:t>
      </w:r>
      <w:r>
        <w:t>建筑</w:t>
      </w:r>
      <w:bookmarkEnd w:id="50"/>
      <w:bookmarkEnd w:id="51"/>
    </w:p>
    <w:p>
      <w:pPr>
        <w:spacing w:line="360" w:lineRule="auto"/>
        <w:rPr>
          <w:bCs/>
          <w:sz w:val="24"/>
          <w:szCs w:val="24"/>
        </w:rPr>
      </w:pPr>
      <w:r>
        <w:rPr>
          <w:rFonts w:hint="eastAsia"/>
          <w:b/>
          <w:sz w:val="24"/>
          <w:szCs w:val="24"/>
        </w:rPr>
        <w:t>5</w:t>
      </w:r>
      <w:r>
        <w:rPr>
          <w:b/>
          <w:sz w:val="24"/>
          <w:szCs w:val="24"/>
        </w:rPr>
        <w:t xml:space="preserve">.1.1  </w:t>
      </w:r>
      <w:r>
        <w:rPr>
          <w:rFonts w:hint="eastAsia"/>
          <w:bCs/>
          <w:sz w:val="24"/>
          <w:szCs w:val="24"/>
        </w:rPr>
        <w:t>应优化建筑群空间布局，合理控制建筑密度，利用景观、生态绿化、底层架空措施，营造适宜的微气候。建筑设计主朝向宜为南北朝向，主入口宜避开冬季主导风向。</w:t>
      </w:r>
    </w:p>
    <w:p>
      <w:pPr>
        <w:spacing w:line="360" w:lineRule="auto"/>
        <w:rPr>
          <w:bCs/>
          <w:sz w:val="24"/>
          <w:szCs w:val="24"/>
        </w:rPr>
      </w:pPr>
      <w:r>
        <w:rPr>
          <w:rFonts w:hint="eastAsia"/>
          <w:b/>
          <w:sz w:val="24"/>
          <w:szCs w:val="24"/>
        </w:rPr>
        <w:t>5</w:t>
      </w:r>
      <w:r>
        <w:rPr>
          <w:b/>
          <w:sz w:val="24"/>
          <w:szCs w:val="24"/>
        </w:rPr>
        <w:t xml:space="preserve">.1.2  </w:t>
      </w:r>
      <w:r>
        <w:rPr>
          <w:rFonts w:hint="eastAsia"/>
          <w:bCs/>
          <w:sz w:val="24"/>
          <w:szCs w:val="24"/>
        </w:rPr>
        <w:t>应以气候环境适应性为原则，制定以被动式建筑设计手段优先、充分利用可再生能源的建筑设计方案。</w:t>
      </w:r>
    </w:p>
    <w:p>
      <w:pPr>
        <w:spacing w:line="360" w:lineRule="auto"/>
        <w:rPr>
          <w:bCs/>
          <w:sz w:val="24"/>
          <w:szCs w:val="24"/>
        </w:rPr>
      </w:pPr>
      <w:r>
        <w:rPr>
          <w:rFonts w:hint="eastAsia"/>
          <w:b/>
          <w:sz w:val="24"/>
          <w:szCs w:val="24"/>
        </w:rPr>
        <w:t>5</w:t>
      </w:r>
      <w:r>
        <w:rPr>
          <w:b/>
          <w:sz w:val="24"/>
          <w:szCs w:val="24"/>
        </w:rPr>
        <w:t xml:space="preserve">.1.3  </w:t>
      </w:r>
      <w:r>
        <w:rPr>
          <w:bCs/>
          <w:sz w:val="24"/>
          <w:szCs w:val="24"/>
        </w:rPr>
        <w:t>建筑</w:t>
      </w:r>
      <w:r>
        <w:rPr>
          <w:rFonts w:hint="eastAsia"/>
          <w:bCs/>
          <w:sz w:val="24"/>
          <w:szCs w:val="24"/>
        </w:rPr>
        <w:t>围护结构设计和热桥处理应符合现行国家标准《</w:t>
      </w:r>
      <w:r>
        <w:rPr>
          <w:bCs/>
          <w:sz w:val="24"/>
          <w:szCs w:val="24"/>
        </w:rPr>
        <w:t>近零能耗建筑技术标准》GB/T 51350</w:t>
      </w:r>
      <w:r>
        <w:rPr>
          <w:rFonts w:hint="eastAsia"/>
          <w:bCs/>
          <w:sz w:val="24"/>
          <w:szCs w:val="24"/>
        </w:rPr>
        <w:t>的有关规定。</w:t>
      </w:r>
      <w:bookmarkStart w:id="52" w:name="OLE_LINK28"/>
      <w:bookmarkStart w:id="53" w:name="OLE_LINK31"/>
      <w:bookmarkStart w:id="54" w:name="OLE_LINK29"/>
    </w:p>
    <w:p>
      <w:pPr>
        <w:widowControl/>
        <w:spacing w:line="360" w:lineRule="auto"/>
        <w:jc w:val="left"/>
        <w:rPr>
          <w:bCs/>
          <w:sz w:val="24"/>
          <w:szCs w:val="24"/>
        </w:rPr>
      </w:pPr>
      <w:r>
        <w:rPr>
          <w:rFonts w:hint="eastAsia"/>
          <w:b/>
          <w:sz w:val="24"/>
          <w:szCs w:val="24"/>
        </w:rPr>
        <w:t>5</w:t>
      </w:r>
      <w:r>
        <w:rPr>
          <w:b/>
          <w:sz w:val="24"/>
          <w:szCs w:val="24"/>
        </w:rPr>
        <w:t xml:space="preserve">.1.4  </w:t>
      </w:r>
      <w:r>
        <w:rPr>
          <w:rFonts w:hint="eastAsia"/>
          <w:sz w:val="24"/>
          <w:szCs w:val="24"/>
        </w:rPr>
        <w:t>建筑围护结构宜</w:t>
      </w:r>
      <w:r>
        <w:rPr>
          <w:sz w:val="24"/>
          <w:szCs w:val="24"/>
        </w:rPr>
        <w:t>根据</w:t>
      </w:r>
      <w:r>
        <w:rPr>
          <w:rFonts w:hint="eastAsia"/>
          <w:sz w:val="24"/>
          <w:szCs w:val="24"/>
        </w:rPr>
        <w:t>不同的建筑类型及结构形式</w:t>
      </w:r>
      <w:r>
        <w:rPr>
          <w:sz w:val="24"/>
          <w:szCs w:val="24"/>
        </w:rPr>
        <w:t>合理选用建筑保温与结构一体化技术</w:t>
      </w:r>
      <w:r>
        <w:rPr>
          <w:rFonts w:hint="eastAsia"/>
          <w:sz w:val="24"/>
          <w:szCs w:val="24"/>
        </w:rPr>
        <w:t>。</w:t>
      </w:r>
    </w:p>
    <w:bookmarkEnd w:id="52"/>
    <w:bookmarkEnd w:id="53"/>
    <w:bookmarkEnd w:id="54"/>
    <w:p>
      <w:pPr>
        <w:spacing w:line="360" w:lineRule="auto"/>
        <w:rPr>
          <w:bCs/>
          <w:sz w:val="24"/>
          <w:szCs w:val="24"/>
        </w:rPr>
      </w:pPr>
      <w:r>
        <w:rPr>
          <w:rFonts w:hint="eastAsia"/>
          <w:b/>
          <w:sz w:val="24"/>
          <w:szCs w:val="24"/>
        </w:rPr>
        <w:t>5</w:t>
      </w:r>
      <w:r>
        <w:rPr>
          <w:b/>
          <w:sz w:val="24"/>
          <w:szCs w:val="24"/>
        </w:rPr>
        <w:t xml:space="preserve">.1.5  </w:t>
      </w:r>
      <w:r>
        <w:rPr>
          <w:bCs/>
          <w:sz w:val="24"/>
          <w:szCs w:val="24"/>
        </w:rPr>
        <w:t>建筑</w:t>
      </w:r>
      <w:r>
        <w:rPr>
          <w:rFonts w:hint="eastAsia"/>
          <w:bCs/>
          <w:sz w:val="24"/>
          <w:szCs w:val="24"/>
        </w:rPr>
        <w:t>设计</w:t>
      </w:r>
      <w:r>
        <w:rPr>
          <w:bCs/>
          <w:sz w:val="24"/>
          <w:szCs w:val="24"/>
        </w:rPr>
        <w:t>应充分利用天然采光</w:t>
      </w:r>
      <w:r>
        <w:rPr>
          <w:rFonts w:hint="eastAsia"/>
          <w:bCs/>
          <w:sz w:val="24"/>
          <w:szCs w:val="24"/>
        </w:rPr>
        <w:t>，对于</w:t>
      </w:r>
      <w:r>
        <w:rPr>
          <w:bCs/>
          <w:sz w:val="24"/>
          <w:szCs w:val="24"/>
        </w:rPr>
        <w:t>进深较大的</w:t>
      </w:r>
      <w:r>
        <w:rPr>
          <w:rFonts w:hint="eastAsia"/>
          <w:bCs/>
          <w:sz w:val="24"/>
          <w:szCs w:val="24"/>
        </w:rPr>
        <w:t>建筑空间和地下空间应采取改善天然采光效果的措施。</w:t>
      </w:r>
    </w:p>
    <w:p>
      <w:pPr>
        <w:spacing w:line="360" w:lineRule="auto"/>
        <w:rPr>
          <w:bCs/>
          <w:sz w:val="24"/>
          <w:szCs w:val="24"/>
        </w:rPr>
      </w:pPr>
      <w:r>
        <w:rPr>
          <w:rFonts w:hint="eastAsia"/>
          <w:b/>
          <w:sz w:val="24"/>
          <w:szCs w:val="24"/>
        </w:rPr>
        <w:t>5</w:t>
      </w:r>
      <w:r>
        <w:rPr>
          <w:b/>
          <w:sz w:val="24"/>
          <w:szCs w:val="24"/>
        </w:rPr>
        <w:t xml:space="preserve">.1.6  </w:t>
      </w:r>
      <w:r>
        <w:rPr>
          <w:rFonts w:hint="eastAsia"/>
          <w:bCs/>
          <w:sz w:val="24"/>
          <w:szCs w:val="24"/>
        </w:rPr>
        <w:t>建筑</w:t>
      </w:r>
      <w:r>
        <w:rPr>
          <w:bCs/>
          <w:sz w:val="24"/>
          <w:szCs w:val="24"/>
        </w:rPr>
        <w:t>遮阳设计应综合考虑</w:t>
      </w:r>
      <w:r>
        <w:rPr>
          <w:rFonts w:hint="eastAsia"/>
          <w:bCs/>
          <w:sz w:val="24"/>
          <w:szCs w:val="24"/>
        </w:rPr>
        <w:t>房间功能要求</w:t>
      </w:r>
      <w:r>
        <w:rPr>
          <w:bCs/>
          <w:sz w:val="24"/>
          <w:szCs w:val="24"/>
        </w:rPr>
        <w:t>、窗口朝向及建筑安全性，</w:t>
      </w:r>
      <w:r>
        <w:rPr>
          <w:rFonts w:hint="eastAsia"/>
          <w:bCs/>
          <w:sz w:val="24"/>
          <w:szCs w:val="24"/>
        </w:rPr>
        <w:t>并应符合下列规定</w:t>
      </w:r>
      <w:r>
        <w:rPr>
          <w:bCs/>
          <w:sz w:val="24"/>
          <w:szCs w:val="24"/>
        </w:rPr>
        <w:t>：</w:t>
      </w:r>
    </w:p>
    <w:p>
      <w:pPr>
        <w:spacing w:line="360" w:lineRule="auto"/>
        <w:ind w:firstLine="480"/>
        <w:rPr>
          <w:bCs/>
          <w:sz w:val="24"/>
          <w:szCs w:val="24"/>
        </w:rPr>
      </w:pPr>
      <w:r>
        <w:rPr>
          <w:b/>
          <w:sz w:val="24"/>
          <w:szCs w:val="24"/>
        </w:rPr>
        <w:t xml:space="preserve">1  </w:t>
      </w:r>
      <w:r>
        <w:rPr>
          <w:bCs/>
          <w:sz w:val="24"/>
          <w:szCs w:val="24"/>
        </w:rPr>
        <w:t>南向宜采用可调节遮阳、可调节中置遮阳或水平固定外遮阳</w:t>
      </w:r>
      <w:r>
        <w:rPr>
          <w:rFonts w:hint="eastAsia"/>
          <w:bCs/>
          <w:sz w:val="24"/>
          <w:szCs w:val="24"/>
        </w:rPr>
        <w:t>；</w:t>
      </w:r>
    </w:p>
    <w:p>
      <w:pPr>
        <w:spacing w:line="360" w:lineRule="auto"/>
        <w:ind w:firstLine="480"/>
        <w:rPr>
          <w:bCs/>
          <w:sz w:val="24"/>
          <w:szCs w:val="24"/>
        </w:rPr>
      </w:pPr>
      <w:r>
        <w:rPr>
          <w:b/>
          <w:sz w:val="24"/>
          <w:szCs w:val="24"/>
        </w:rPr>
        <w:t xml:space="preserve">2  </w:t>
      </w:r>
      <w:r>
        <w:rPr>
          <w:bCs/>
          <w:sz w:val="24"/>
          <w:szCs w:val="24"/>
        </w:rPr>
        <w:t>东向和西向外窗宜采用可调节外遮阳设施</w:t>
      </w:r>
      <w:r>
        <w:rPr>
          <w:rFonts w:hint="eastAsia"/>
          <w:bCs/>
          <w:sz w:val="24"/>
          <w:szCs w:val="24"/>
        </w:rPr>
        <w:t>；</w:t>
      </w:r>
    </w:p>
    <w:p>
      <w:pPr>
        <w:spacing w:line="360" w:lineRule="auto"/>
        <w:ind w:firstLine="482" w:firstLineChars="200"/>
        <w:rPr>
          <w:bCs/>
          <w:sz w:val="24"/>
          <w:szCs w:val="24"/>
        </w:rPr>
      </w:pPr>
      <w:r>
        <w:rPr>
          <w:rFonts w:hint="eastAsia"/>
          <w:b/>
          <w:sz w:val="24"/>
          <w:szCs w:val="24"/>
        </w:rPr>
        <w:t>3</w:t>
      </w:r>
      <w:r>
        <w:rPr>
          <w:b/>
          <w:sz w:val="24"/>
          <w:szCs w:val="24"/>
        </w:rPr>
        <w:t xml:space="preserve">  </w:t>
      </w:r>
      <w:r>
        <w:rPr>
          <w:rFonts w:hint="eastAsia"/>
          <w:bCs/>
          <w:sz w:val="24"/>
          <w:szCs w:val="24"/>
        </w:rPr>
        <w:t>设计固定遮阳时应综合考虑建筑物所处地理纬度、朝向，太阳高度角、太阳方向角及遮阳时间。</w:t>
      </w:r>
    </w:p>
    <w:p>
      <w:pPr>
        <w:spacing w:line="360" w:lineRule="auto"/>
        <w:rPr>
          <w:b/>
          <w:sz w:val="24"/>
          <w:szCs w:val="24"/>
        </w:rPr>
      </w:pPr>
      <w:r>
        <w:rPr>
          <w:rFonts w:hint="eastAsia"/>
          <w:b/>
          <w:sz w:val="24"/>
          <w:szCs w:val="24"/>
        </w:rPr>
        <w:t>5</w:t>
      </w:r>
      <w:r>
        <w:rPr>
          <w:b/>
          <w:sz w:val="24"/>
          <w:szCs w:val="24"/>
        </w:rPr>
        <w:t xml:space="preserve">.1.7  </w:t>
      </w:r>
      <w:r>
        <w:rPr>
          <w:rFonts w:hint="eastAsia"/>
          <w:bCs/>
          <w:sz w:val="24"/>
          <w:szCs w:val="24"/>
        </w:rPr>
        <w:t>建筑隔声降噪设计应符合下列规定：</w:t>
      </w:r>
    </w:p>
    <w:p>
      <w:pPr>
        <w:spacing w:line="360" w:lineRule="auto"/>
        <w:ind w:firstLine="480"/>
        <w:rPr>
          <w:rFonts w:ascii="宋体" w:hAnsi="宋体" w:cs="宋体"/>
          <w:spacing w:val="-2"/>
          <w:sz w:val="24"/>
          <w:szCs w:val="24"/>
        </w:rPr>
      </w:pPr>
      <w:r>
        <w:rPr>
          <w:b/>
          <w:sz w:val="24"/>
          <w:szCs w:val="24"/>
        </w:rPr>
        <w:t xml:space="preserve">1  </w:t>
      </w:r>
      <w:r>
        <w:rPr>
          <w:rFonts w:ascii="宋体" w:hAnsi="宋体" w:cs="宋体"/>
          <w:spacing w:val="-1"/>
          <w:sz w:val="24"/>
          <w:szCs w:val="24"/>
        </w:rPr>
        <w:t>建筑围护结构隔</w:t>
      </w:r>
      <w:r>
        <w:rPr>
          <w:rFonts w:ascii="宋体" w:hAnsi="宋体" w:cs="宋体"/>
          <w:sz w:val="24"/>
          <w:szCs w:val="24"/>
        </w:rPr>
        <w:t>声性能及其防噪措施应根据建筑室外环境噪声状况、建</w:t>
      </w:r>
      <w:r>
        <w:rPr>
          <w:rFonts w:ascii="宋体" w:hAnsi="宋体" w:cs="宋体"/>
          <w:spacing w:val="-4"/>
          <w:sz w:val="24"/>
          <w:szCs w:val="24"/>
        </w:rPr>
        <w:t>筑物内部噪声源</w:t>
      </w:r>
      <w:r>
        <w:rPr>
          <w:rFonts w:ascii="宋体" w:hAnsi="宋体" w:cs="宋体"/>
          <w:spacing w:val="-2"/>
          <w:sz w:val="24"/>
          <w:szCs w:val="24"/>
        </w:rPr>
        <w:t xml:space="preserve">分布状况及室内允许噪声级的需求确定； </w:t>
      </w:r>
    </w:p>
    <w:p>
      <w:pPr>
        <w:spacing w:line="360" w:lineRule="auto"/>
        <w:ind w:firstLine="480"/>
        <w:rPr>
          <w:rFonts w:ascii="宋体" w:hAnsi="宋体" w:cs="宋体"/>
          <w:spacing w:val="-2"/>
          <w:sz w:val="24"/>
          <w:szCs w:val="24"/>
        </w:rPr>
      </w:pPr>
      <w:r>
        <w:rPr>
          <w:rFonts w:hint="eastAsia"/>
          <w:b/>
          <w:sz w:val="24"/>
          <w:szCs w:val="24"/>
        </w:rPr>
        <w:t xml:space="preserve">2 </w:t>
      </w:r>
      <w:r>
        <w:rPr>
          <w:b/>
          <w:sz w:val="24"/>
          <w:szCs w:val="24"/>
        </w:rPr>
        <w:t xml:space="preserve"> </w:t>
      </w:r>
      <w:r>
        <w:rPr>
          <w:rFonts w:ascii="宋体" w:hAnsi="宋体" w:cs="宋体"/>
          <w:spacing w:val="-1"/>
          <w:sz w:val="24"/>
          <w:szCs w:val="24"/>
        </w:rPr>
        <w:t>产生噪声与振动的建筑设备应设</w:t>
      </w:r>
      <w:r>
        <w:rPr>
          <w:rFonts w:ascii="宋体" w:hAnsi="宋体" w:cs="宋体"/>
          <w:sz w:val="24"/>
          <w:szCs w:val="24"/>
        </w:rPr>
        <w:t>置在对噪声</w:t>
      </w:r>
      <w:r>
        <w:rPr>
          <w:rFonts w:ascii="宋体" w:hAnsi="宋体" w:cs="宋体"/>
          <w:spacing w:val="-1"/>
          <w:sz w:val="24"/>
          <w:szCs w:val="24"/>
        </w:rPr>
        <w:t>敏感房间干扰较小的位</w:t>
      </w:r>
      <w:r>
        <w:rPr>
          <w:rFonts w:ascii="宋体" w:hAnsi="宋体" w:cs="宋体"/>
          <w:sz w:val="24"/>
          <w:szCs w:val="24"/>
        </w:rPr>
        <w:t>置；当产生噪声与振动的建筑设备可能对噪声敏感房间</w:t>
      </w:r>
      <w:r>
        <w:rPr>
          <w:rFonts w:ascii="宋体" w:hAnsi="宋体" w:cs="宋体"/>
          <w:spacing w:val="-3"/>
          <w:sz w:val="24"/>
          <w:szCs w:val="24"/>
        </w:rPr>
        <w:t>产生噪声干扰时，应采取有效的隔振、隔声措</w:t>
      </w:r>
      <w:r>
        <w:rPr>
          <w:rFonts w:ascii="宋体" w:hAnsi="宋体" w:cs="宋体"/>
          <w:spacing w:val="-2"/>
          <w:sz w:val="24"/>
          <w:szCs w:val="24"/>
        </w:rPr>
        <w:t>施</w:t>
      </w:r>
      <w:r>
        <w:rPr>
          <w:rFonts w:hint="eastAsia" w:ascii="宋体" w:hAnsi="宋体" w:cs="宋体"/>
          <w:spacing w:val="-2"/>
          <w:sz w:val="24"/>
          <w:szCs w:val="24"/>
        </w:rPr>
        <w:t>；</w:t>
      </w:r>
    </w:p>
    <w:p>
      <w:pPr>
        <w:spacing w:line="360" w:lineRule="auto"/>
        <w:ind w:firstLine="480"/>
        <w:rPr>
          <w:b/>
          <w:sz w:val="24"/>
          <w:szCs w:val="24"/>
        </w:rPr>
      </w:pPr>
      <w:r>
        <w:rPr>
          <w:rFonts w:hint="eastAsia"/>
          <w:b/>
          <w:sz w:val="24"/>
          <w:szCs w:val="24"/>
        </w:rPr>
        <w:t>3</w:t>
      </w:r>
      <w:r>
        <w:rPr>
          <w:bCs/>
          <w:sz w:val="24"/>
          <w:szCs w:val="24"/>
        </w:rPr>
        <w:t xml:space="preserve">  </w:t>
      </w:r>
      <w:r>
        <w:rPr>
          <w:rFonts w:hint="eastAsia"/>
          <w:bCs/>
          <w:sz w:val="24"/>
          <w:szCs w:val="24"/>
        </w:rPr>
        <w:t>应设置通风隔声窗或其他措施降低室内换气时噪声。</w:t>
      </w:r>
    </w:p>
    <w:p>
      <w:pPr>
        <w:spacing w:line="360" w:lineRule="auto"/>
        <w:rPr>
          <w:bCs/>
          <w:sz w:val="24"/>
          <w:szCs w:val="24"/>
        </w:rPr>
      </w:pPr>
      <w:r>
        <w:rPr>
          <w:rFonts w:hint="eastAsia"/>
          <w:b/>
          <w:sz w:val="24"/>
          <w:szCs w:val="24"/>
        </w:rPr>
        <w:t>5</w:t>
      </w:r>
      <w:r>
        <w:rPr>
          <w:b/>
          <w:sz w:val="24"/>
          <w:szCs w:val="24"/>
        </w:rPr>
        <w:t xml:space="preserve">.1.8  </w:t>
      </w:r>
      <w:r>
        <w:rPr>
          <w:rFonts w:hint="eastAsia"/>
          <w:bCs/>
          <w:sz w:val="24"/>
          <w:szCs w:val="24"/>
        </w:rPr>
        <w:t>太阳能利用系统设计应与建筑主体外观、形态、使用功能相契合，并宜符合下列规定：</w:t>
      </w:r>
    </w:p>
    <w:p>
      <w:pPr>
        <w:spacing w:line="360" w:lineRule="auto"/>
        <w:ind w:firstLine="482" w:firstLineChars="200"/>
        <w:rPr>
          <w:sz w:val="24"/>
          <w:szCs w:val="24"/>
        </w:rPr>
      </w:pPr>
      <w:r>
        <w:rPr>
          <w:rFonts w:hint="eastAsia"/>
          <w:b/>
          <w:sz w:val="24"/>
          <w:szCs w:val="24"/>
        </w:rPr>
        <w:t>1</w:t>
      </w:r>
      <w:r>
        <w:rPr>
          <w:b/>
          <w:sz w:val="24"/>
          <w:szCs w:val="24"/>
        </w:rPr>
        <w:t xml:space="preserve">  </w:t>
      </w:r>
      <w:r>
        <w:rPr>
          <w:rFonts w:hint="eastAsia"/>
          <w:bCs/>
          <w:sz w:val="24"/>
          <w:szCs w:val="24"/>
        </w:rPr>
        <w:t>新建建筑</w:t>
      </w:r>
      <w:r>
        <w:rPr>
          <w:rFonts w:hint="eastAsia" w:ascii="宋体" w:hAnsi="宋体"/>
          <w:sz w:val="24"/>
        </w:rPr>
        <w:t>光伏发电系统及太阳能光热系统应与建筑一体化设计，同步实施</w:t>
      </w:r>
      <w:r>
        <w:rPr>
          <w:rFonts w:hint="eastAsia"/>
          <w:sz w:val="24"/>
          <w:szCs w:val="24"/>
        </w:rPr>
        <w:t>；</w:t>
      </w:r>
    </w:p>
    <w:p>
      <w:pPr>
        <w:spacing w:line="360" w:lineRule="auto"/>
        <w:ind w:firstLine="482" w:firstLineChars="200"/>
        <w:rPr>
          <w:sz w:val="24"/>
          <w:szCs w:val="24"/>
        </w:rPr>
      </w:pPr>
      <w:r>
        <w:rPr>
          <w:rFonts w:hint="eastAsia"/>
          <w:b/>
          <w:sz w:val="24"/>
          <w:szCs w:val="24"/>
        </w:rPr>
        <w:t>2</w:t>
      </w:r>
      <w:r>
        <w:rPr>
          <w:b/>
          <w:sz w:val="24"/>
          <w:szCs w:val="24"/>
        </w:rPr>
        <w:t xml:space="preserve">  </w:t>
      </w:r>
      <w:r>
        <w:rPr>
          <w:rFonts w:hint="eastAsia" w:ascii="宋体" w:hAnsi="宋体"/>
          <w:sz w:val="24"/>
        </w:rPr>
        <w:t>建筑设计应预留可再生能源设备设施的荷载，并考虑可靠的安装方式与建筑主体连接。</w:t>
      </w:r>
    </w:p>
    <w:p>
      <w:pPr>
        <w:spacing w:line="360" w:lineRule="auto"/>
        <w:rPr>
          <w:bCs/>
          <w:sz w:val="24"/>
          <w:szCs w:val="24"/>
        </w:rPr>
      </w:pPr>
      <w:r>
        <w:rPr>
          <w:rFonts w:hint="eastAsia"/>
          <w:b/>
          <w:sz w:val="24"/>
          <w:szCs w:val="24"/>
        </w:rPr>
        <w:t>5</w:t>
      </w:r>
      <w:r>
        <w:rPr>
          <w:b/>
          <w:sz w:val="24"/>
          <w:szCs w:val="24"/>
        </w:rPr>
        <w:t xml:space="preserve">.1.9  </w:t>
      </w:r>
      <w:r>
        <w:rPr>
          <w:rFonts w:hint="eastAsia"/>
          <w:bCs/>
          <w:sz w:val="24"/>
          <w:szCs w:val="24"/>
        </w:rPr>
        <w:t>建筑有条件时宜设置室内健身空间，室内健身空间面积不宜小于地上建筑面积的0.3%，且不宜小于6</w:t>
      </w:r>
      <w:r>
        <w:rPr>
          <w:bCs/>
          <w:sz w:val="24"/>
          <w:szCs w:val="24"/>
        </w:rPr>
        <w:t>0m</w:t>
      </w:r>
      <w:r>
        <w:rPr>
          <w:bCs/>
          <w:sz w:val="24"/>
          <w:szCs w:val="24"/>
          <w:vertAlign w:val="superscript"/>
        </w:rPr>
        <w:t>2</w:t>
      </w:r>
      <w:r>
        <w:rPr>
          <w:rFonts w:hint="eastAsia"/>
          <w:bCs/>
          <w:sz w:val="24"/>
          <w:szCs w:val="24"/>
        </w:rPr>
        <w:t>。</w:t>
      </w:r>
    </w:p>
    <w:p>
      <w:pPr>
        <w:pStyle w:val="3"/>
        <w:spacing w:before="156" w:after="156"/>
      </w:pPr>
      <w:bookmarkStart w:id="55" w:name="_Toc30978"/>
      <w:bookmarkStart w:id="56" w:name="_Toc148947955"/>
      <w:r>
        <w:rPr>
          <w:rStyle w:val="27"/>
          <w:b/>
          <w:bCs/>
        </w:rPr>
        <w:t xml:space="preserve">5.2  </w:t>
      </w:r>
      <w:r>
        <w:t>给水排水</w:t>
      </w:r>
      <w:bookmarkEnd w:id="55"/>
      <w:bookmarkEnd w:id="56"/>
    </w:p>
    <w:p>
      <w:pPr>
        <w:spacing w:line="360" w:lineRule="auto"/>
        <w:rPr>
          <w:bCs/>
          <w:sz w:val="24"/>
          <w:szCs w:val="24"/>
        </w:rPr>
      </w:pPr>
      <w:r>
        <w:rPr>
          <w:rFonts w:hint="eastAsia"/>
          <w:b/>
          <w:sz w:val="24"/>
          <w:szCs w:val="24"/>
        </w:rPr>
        <w:t>5</w:t>
      </w:r>
      <w:r>
        <w:rPr>
          <w:b/>
          <w:sz w:val="24"/>
          <w:szCs w:val="24"/>
        </w:rPr>
        <w:t xml:space="preserve">.2.1  </w:t>
      </w:r>
      <w:r>
        <w:rPr>
          <w:rFonts w:hint="eastAsia" w:ascii="宋体" w:hAnsi="宋体"/>
          <w:sz w:val="24"/>
        </w:rPr>
        <w:t>给水排水系统设计应根据资源条件、建筑类型、使用功能等因素，合理规划水资源利用，并应保证用水安全、节能、绿色环保</w:t>
      </w:r>
      <w:r>
        <w:rPr>
          <w:rFonts w:hint="eastAsia"/>
          <w:bCs/>
          <w:sz w:val="24"/>
          <w:szCs w:val="24"/>
        </w:rPr>
        <w:t>。</w:t>
      </w:r>
    </w:p>
    <w:p>
      <w:pPr>
        <w:spacing w:line="360" w:lineRule="auto"/>
        <w:rPr>
          <w:bCs/>
          <w:sz w:val="24"/>
          <w:szCs w:val="24"/>
        </w:rPr>
      </w:pPr>
      <w:r>
        <w:rPr>
          <w:b/>
          <w:sz w:val="24"/>
          <w:szCs w:val="24"/>
        </w:rPr>
        <w:t xml:space="preserve">5.2.2  </w:t>
      </w:r>
      <w:r>
        <w:rPr>
          <w:rFonts w:hint="eastAsia"/>
          <w:bCs/>
          <w:sz w:val="24"/>
          <w:szCs w:val="24"/>
        </w:rPr>
        <w:t>设有集中淋浴间的建筑，</w:t>
      </w:r>
      <w:r>
        <w:rPr>
          <w:rFonts w:hint="eastAsia" w:ascii="宋体" w:hAnsi="宋体" w:cs="宋体"/>
          <w:sz w:val="24"/>
          <w:szCs w:val="24"/>
        </w:rPr>
        <w:t>其给水系统应保证供水压力的稳定和平衡。</w:t>
      </w:r>
    </w:p>
    <w:p>
      <w:pPr>
        <w:spacing w:line="360" w:lineRule="auto"/>
        <w:rPr>
          <w:bCs/>
          <w:sz w:val="24"/>
          <w:szCs w:val="24"/>
        </w:rPr>
      </w:pPr>
      <w:r>
        <w:rPr>
          <w:b/>
          <w:sz w:val="24"/>
          <w:szCs w:val="24"/>
        </w:rPr>
        <w:t>5.2.3</w:t>
      </w:r>
      <w:r>
        <w:rPr>
          <w:rFonts w:hint="eastAsia"/>
          <w:bCs/>
          <w:sz w:val="24"/>
          <w:szCs w:val="24"/>
        </w:rPr>
        <w:t xml:space="preserve"> </w:t>
      </w:r>
      <w:r>
        <w:rPr>
          <w:bCs/>
          <w:sz w:val="24"/>
          <w:szCs w:val="24"/>
        </w:rPr>
        <w:t xml:space="preserve"> 各类</w:t>
      </w:r>
      <w:r>
        <w:rPr>
          <w:rFonts w:hint="eastAsia"/>
          <w:bCs/>
          <w:sz w:val="24"/>
          <w:szCs w:val="24"/>
        </w:rPr>
        <w:t>给水</w:t>
      </w:r>
      <w:r>
        <w:rPr>
          <w:bCs/>
          <w:sz w:val="24"/>
          <w:szCs w:val="24"/>
        </w:rPr>
        <w:t>系统关键位置和代表性测点处</w:t>
      </w:r>
      <w:r>
        <w:rPr>
          <w:rFonts w:hint="eastAsia"/>
          <w:bCs/>
          <w:sz w:val="24"/>
          <w:szCs w:val="24"/>
        </w:rPr>
        <w:t>应</w:t>
      </w:r>
      <w:r>
        <w:rPr>
          <w:bCs/>
          <w:sz w:val="24"/>
          <w:szCs w:val="24"/>
        </w:rPr>
        <w:t>预留</w:t>
      </w:r>
      <w:r>
        <w:rPr>
          <w:rFonts w:hint="eastAsia"/>
          <w:bCs/>
          <w:sz w:val="24"/>
          <w:szCs w:val="24"/>
        </w:rPr>
        <w:t>检测</w:t>
      </w:r>
      <w:r>
        <w:rPr>
          <w:bCs/>
          <w:sz w:val="24"/>
          <w:szCs w:val="24"/>
        </w:rPr>
        <w:t>接口</w:t>
      </w:r>
      <w:r>
        <w:rPr>
          <w:rFonts w:hint="eastAsia"/>
          <w:bCs/>
          <w:sz w:val="24"/>
          <w:szCs w:val="24"/>
        </w:rPr>
        <w:t>。</w:t>
      </w:r>
    </w:p>
    <w:p>
      <w:pPr>
        <w:spacing w:line="360" w:lineRule="auto"/>
        <w:rPr>
          <w:bCs/>
          <w:sz w:val="24"/>
          <w:szCs w:val="24"/>
        </w:rPr>
      </w:pPr>
      <w:r>
        <w:rPr>
          <w:b/>
          <w:sz w:val="24"/>
          <w:szCs w:val="24"/>
        </w:rPr>
        <w:t xml:space="preserve">5.2.4  </w:t>
      </w:r>
      <w:r>
        <w:rPr>
          <w:rFonts w:hint="eastAsia"/>
          <w:bCs/>
          <w:sz w:val="24"/>
          <w:szCs w:val="24"/>
        </w:rPr>
        <w:t>居住</w:t>
      </w:r>
      <w:r>
        <w:rPr>
          <w:bCs/>
          <w:sz w:val="24"/>
          <w:szCs w:val="24"/>
        </w:rPr>
        <w:t>建筑</w:t>
      </w:r>
      <w:r>
        <w:rPr>
          <w:rFonts w:hint="eastAsia"/>
          <w:bCs/>
          <w:sz w:val="24"/>
          <w:szCs w:val="24"/>
        </w:rPr>
        <w:t>厨房</w:t>
      </w:r>
      <w:r>
        <w:rPr>
          <w:bCs/>
          <w:sz w:val="24"/>
          <w:szCs w:val="24"/>
        </w:rPr>
        <w:t>排水系统</w:t>
      </w:r>
      <w:r>
        <w:rPr>
          <w:rFonts w:hint="eastAsia"/>
          <w:bCs/>
          <w:sz w:val="24"/>
          <w:szCs w:val="24"/>
        </w:rPr>
        <w:t>宜</w:t>
      </w:r>
      <w:r>
        <w:rPr>
          <w:bCs/>
          <w:sz w:val="24"/>
          <w:szCs w:val="24"/>
        </w:rPr>
        <w:t>预留厨余垃圾处理器的</w:t>
      </w:r>
      <w:r>
        <w:rPr>
          <w:rFonts w:hint="eastAsia"/>
          <w:bCs/>
          <w:sz w:val="24"/>
          <w:szCs w:val="24"/>
        </w:rPr>
        <w:t>安装位置</w:t>
      </w:r>
      <w:r>
        <w:rPr>
          <w:bCs/>
          <w:sz w:val="24"/>
          <w:szCs w:val="24"/>
        </w:rPr>
        <w:t>。</w:t>
      </w:r>
    </w:p>
    <w:p>
      <w:pPr>
        <w:spacing w:line="360" w:lineRule="auto"/>
        <w:rPr>
          <w:bCs/>
          <w:sz w:val="24"/>
          <w:szCs w:val="24"/>
        </w:rPr>
      </w:pPr>
      <w:r>
        <w:rPr>
          <w:rFonts w:hint="eastAsia"/>
          <w:b/>
          <w:sz w:val="24"/>
          <w:szCs w:val="24"/>
        </w:rPr>
        <w:t>5</w:t>
      </w:r>
      <w:r>
        <w:rPr>
          <w:b/>
          <w:sz w:val="24"/>
          <w:szCs w:val="24"/>
        </w:rPr>
        <w:t xml:space="preserve">.2.5  </w:t>
      </w:r>
      <w:r>
        <w:rPr>
          <w:bCs/>
          <w:sz w:val="24"/>
          <w:szCs w:val="24"/>
        </w:rPr>
        <w:t>室内给水排水管道、设备</w:t>
      </w:r>
      <w:r>
        <w:rPr>
          <w:rFonts w:hint="eastAsia"/>
          <w:bCs/>
          <w:sz w:val="24"/>
          <w:szCs w:val="24"/>
        </w:rPr>
        <w:t>应选用</w:t>
      </w:r>
      <w:r>
        <w:rPr>
          <w:bCs/>
          <w:sz w:val="24"/>
          <w:szCs w:val="24"/>
        </w:rPr>
        <w:t>耐腐蚀、耐久性能好的管材和管件</w:t>
      </w:r>
      <w:r>
        <w:rPr>
          <w:rFonts w:hint="eastAsia"/>
          <w:bCs/>
          <w:sz w:val="24"/>
          <w:szCs w:val="24"/>
        </w:rPr>
        <w:t>。</w:t>
      </w:r>
    </w:p>
    <w:p>
      <w:pPr>
        <w:spacing w:line="360" w:lineRule="auto"/>
        <w:rPr>
          <w:bCs/>
          <w:sz w:val="24"/>
          <w:szCs w:val="24"/>
        </w:rPr>
      </w:pPr>
      <w:r>
        <w:rPr>
          <w:b/>
          <w:sz w:val="24"/>
          <w:szCs w:val="24"/>
        </w:rPr>
        <w:t xml:space="preserve">5.2.6  </w:t>
      </w:r>
      <w:r>
        <w:rPr>
          <w:rFonts w:hint="eastAsia"/>
          <w:bCs/>
          <w:sz w:val="24"/>
          <w:szCs w:val="24"/>
        </w:rPr>
        <w:t>节水器具用水效率等级宜不低于2级，卫生洁具和给水排水配件应选用节水型低噪声产品。</w:t>
      </w:r>
    </w:p>
    <w:p>
      <w:pPr>
        <w:spacing w:line="360" w:lineRule="auto"/>
        <w:rPr>
          <w:bCs/>
          <w:sz w:val="24"/>
          <w:szCs w:val="24"/>
        </w:rPr>
      </w:pPr>
      <w:r>
        <w:rPr>
          <w:b/>
          <w:sz w:val="24"/>
          <w:szCs w:val="24"/>
        </w:rPr>
        <w:t xml:space="preserve">5.2.7  </w:t>
      </w:r>
      <w:r>
        <w:rPr>
          <w:rFonts w:hint="eastAsia"/>
          <w:bCs/>
          <w:sz w:val="24"/>
          <w:szCs w:val="24"/>
        </w:rPr>
        <w:t>根据需要合理</w:t>
      </w:r>
      <w:r>
        <w:rPr>
          <w:bCs/>
          <w:sz w:val="24"/>
          <w:szCs w:val="24"/>
        </w:rPr>
        <w:t>设置直饮水系统</w:t>
      </w:r>
      <w:r>
        <w:rPr>
          <w:rFonts w:hint="eastAsia"/>
          <w:bCs/>
          <w:sz w:val="24"/>
          <w:szCs w:val="24"/>
        </w:rPr>
        <w:t>或设施，并应</w:t>
      </w:r>
      <w:r>
        <w:rPr>
          <w:bCs/>
          <w:sz w:val="24"/>
          <w:szCs w:val="24"/>
        </w:rPr>
        <w:t>符合下列规定：</w:t>
      </w:r>
    </w:p>
    <w:p>
      <w:pPr>
        <w:spacing w:line="360" w:lineRule="auto"/>
        <w:ind w:firstLine="482" w:firstLineChars="200"/>
        <w:rPr>
          <w:bCs/>
          <w:sz w:val="24"/>
          <w:szCs w:val="24"/>
        </w:rPr>
      </w:pPr>
      <w:r>
        <w:rPr>
          <w:b/>
          <w:sz w:val="24"/>
          <w:szCs w:val="24"/>
        </w:rPr>
        <w:t xml:space="preserve">1  </w:t>
      </w:r>
      <w:r>
        <w:rPr>
          <w:rFonts w:hint="eastAsia"/>
          <w:bCs/>
          <w:sz w:val="24"/>
          <w:szCs w:val="24"/>
        </w:rPr>
        <w:t>居住建筑宜</w:t>
      </w:r>
      <w:r>
        <w:rPr>
          <w:bCs/>
          <w:sz w:val="24"/>
          <w:szCs w:val="24"/>
        </w:rPr>
        <w:t>分户设置户式直饮水处理设备或管道直饮水系统给水点</w:t>
      </w:r>
      <w:r>
        <w:rPr>
          <w:rFonts w:hint="eastAsia"/>
          <w:bCs/>
          <w:sz w:val="24"/>
          <w:szCs w:val="24"/>
        </w:rPr>
        <w:t>；</w:t>
      </w:r>
    </w:p>
    <w:p>
      <w:pPr>
        <w:spacing w:line="360" w:lineRule="auto"/>
        <w:ind w:firstLine="482" w:firstLineChars="200"/>
        <w:rPr>
          <w:bCs/>
          <w:sz w:val="24"/>
          <w:szCs w:val="24"/>
        </w:rPr>
      </w:pPr>
      <w:r>
        <w:rPr>
          <w:b/>
          <w:sz w:val="24"/>
          <w:szCs w:val="24"/>
        </w:rPr>
        <w:t xml:space="preserve">2  </w:t>
      </w:r>
      <w:r>
        <w:rPr>
          <w:bCs/>
          <w:sz w:val="24"/>
          <w:szCs w:val="24"/>
        </w:rPr>
        <w:t>公共建筑</w:t>
      </w:r>
      <w:r>
        <w:rPr>
          <w:rFonts w:hint="eastAsia"/>
          <w:bCs/>
          <w:sz w:val="24"/>
          <w:szCs w:val="24"/>
        </w:rPr>
        <w:t>中</w:t>
      </w:r>
      <w:r>
        <w:rPr>
          <w:bCs/>
          <w:sz w:val="24"/>
          <w:szCs w:val="24"/>
        </w:rPr>
        <w:t>有人员长时间停留的场所，</w:t>
      </w:r>
      <w:r>
        <w:rPr>
          <w:rFonts w:hint="eastAsia"/>
          <w:bCs/>
          <w:sz w:val="24"/>
          <w:szCs w:val="24"/>
        </w:rPr>
        <w:t>应</w:t>
      </w:r>
      <w:r>
        <w:rPr>
          <w:bCs/>
          <w:sz w:val="24"/>
          <w:szCs w:val="24"/>
        </w:rPr>
        <w:t>每层设置直饮水用水点。</w:t>
      </w:r>
    </w:p>
    <w:p>
      <w:pPr>
        <w:spacing w:line="360" w:lineRule="auto"/>
        <w:rPr>
          <w:rFonts w:eastAsia="楷体"/>
          <w:kern w:val="0"/>
          <w:sz w:val="24"/>
          <w:szCs w:val="24"/>
        </w:rPr>
      </w:pPr>
      <w:r>
        <w:rPr>
          <w:rFonts w:hint="eastAsia" w:eastAsia="楷体"/>
          <w:b/>
          <w:bCs/>
          <w:kern w:val="0"/>
          <w:sz w:val="24"/>
          <w:szCs w:val="24"/>
        </w:rPr>
        <w:t>5</w:t>
      </w:r>
      <w:r>
        <w:rPr>
          <w:rFonts w:eastAsia="楷体"/>
          <w:b/>
          <w:bCs/>
          <w:kern w:val="0"/>
          <w:sz w:val="24"/>
          <w:szCs w:val="24"/>
        </w:rPr>
        <w:t xml:space="preserve">.2.8  </w:t>
      </w:r>
      <w:r>
        <w:rPr>
          <w:rFonts w:hint="eastAsia" w:ascii="宋体" w:cs="宋体"/>
          <w:kern w:val="0"/>
          <w:sz w:val="24"/>
          <w:szCs w:val="24"/>
        </w:rPr>
        <w:t xml:space="preserve">设置非传统水源时应采取水质保障和防止误接、误用、误饮的安全保障措施。 </w:t>
      </w:r>
    </w:p>
    <w:p>
      <w:pPr>
        <w:pStyle w:val="3"/>
        <w:spacing w:before="156" w:after="156"/>
      </w:pPr>
      <w:bookmarkStart w:id="57" w:name="_Toc148947956"/>
      <w:bookmarkStart w:id="58" w:name="_Toc16194"/>
      <w:r>
        <w:t>5.3  暖通空调</w:t>
      </w:r>
      <w:bookmarkEnd w:id="57"/>
      <w:bookmarkEnd w:id="58"/>
    </w:p>
    <w:p>
      <w:pPr>
        <w:spacing w:line="360" w:lineRule="auto"/>
        <w:rPr>
          <w:bCs/>
          <w:sz w:val="24"/>
          <w:szCs w:val="24"/>
        </w:rPr>
      </w:pPr>
      <w:r>
        <w:rPr>
          <w:rFonts w:hint="eastAsia"/>
          <w:b/>
          <w:sz w:val="24"/>
          <w:szCs w:val="24"/>
        </w:rPr>
        <w:t>5</w:t>
      </w:r>
      <w:r>
        <w:rPr>
          <w:b/>
          <w:sz w:val="24"/>
          <w:szCs w:val="24"/>
        </w:rPr>
        <w:t xml:space="preserve">.3.1  </w:t>
      </w:r>
      <w:r>
        <w:rPr>
          <w:rFonts w:hint="eastAsia"/>
          <w:bCs/>
          <w:sz w:val="24"/>
          <w:szCs w:val="24"/>
        </w:rPr>
        <w:t>冷热源系统</w:t>
      </w:r>
      <w:r>
        <w:rPr>
          <w:bCs/>
          <w:sz w:val="24"/>
          <w:szCs w:val="24"/>
        </w:rPr>
        <w:t>应综合</w:t>
      </w:r>
      <w:r>
        <w:rPr>
          <w:rFonts w:hint="eastAsia"/>
          <w:bCs/>
          <w:sz w:val="24"/>
          <w:szCs w:val="24"/>
        </w:rPr>
        <w:t>考虑资源条件、气候特点和</w:t>
      </w:r>
      <w:r>
        <w:rPr>
          <w:bCs/>
          <w:sz w:val="24"/>
          <w:szCs w:val="24"/>
        </w:rPr>
        <w:t>经济技术因素</w:t>
      </w:r>
      <w:r>
        <w:rPr>
          <w:rFonts w:hint="eastAsia"/>
          <w:bCs/>
          <w:sz w:val="24"/>
          <w:szCs w:val="24"/>
        </w:rPr>
        <w:t>进行性能参数优化和方案比选</w:t>
      </w:r>
      <w:r>
        <w:rPr>
          <w:bCs/>
          <w:sz w:val="24"/>
          <w:szCs w:val="24"/>
        </w:rPr>
        <w:t>，</w:t>
      </w:r>
      <w:bookmarkStart w:id="59" w:name="_Hlk162542019"/>
      <w:r>
        <w:rPr>
          <w:rFonts w:hint="eastAsia"/>
          <w:bCs/>
          <w:sz w:val="24"/>
          <w:szCs w:val="24"/>
        </w:rPr>
        <w:t>不同气候区冷热源推荐形式</w:t>
      </w:r>
      <w:bookmarkEnd w:id="59"/>
      <w:r>
        <w:rPr>
          <w:bCs/>
          <w:sz w:val="24"/>
          <w:szCs w:val="24"/>
        </w:rPr>
        <w:t>宜</w:t>
      </w:r>
      <w:r>
        <w:rPr>
          <w:rFonts w:hint="eastAsia"/>
          <w:bCs/>
          <w:sz w:val="24"/>
          <w:szCs w:val="24"/>
        </w:rPr>
        <w:t>按表5</w:t>
      </w:r>
      <w:r>
        <w:rPr>
          <w:bCs/>
          <w:sz w:val="24"/>
          <w:szCs w:val="24"/>
        </w:rPr>
        <w:t>.3.1</w:t>
      </w:r>
      <w:r>
        <w:rPr>
          <w:rFonts w:hint="eastAsia"/>
          <w:bCs/>
          <w:sz w:val="24"/>
          <w:szCs w:val="24"/>
        </w:rPr>
        <w:t>选用。</w:t>
      </w:r>
    </w:p>
    <w:p>
      <w:pPr>
        <w:spacing w:line="360" w:lineRule="auto"/>
        <w:jc w:val="center"/>
        <w:rPr>
          <w:bCs/>
          <w:szCs w:val="21"/>
        </w:rPr>
      </w:pPr>
      <w:r>
        <w:rPr>
          <w:rFonts w:hint="eastAsia"/>
          <w:bCs/>
          <w:szCs w:val="21"/>
        </w:rPr>
        <w:t>表5</w:t>
      </w:r>
      <w:r>
        <w:rPr>
          <w:bCs/>
          <w:szCs w:val="21"/>
        </w:rPr>
        <w:t xml:space="preserve">.3.1  </w:t>
      </w:r>
      <w:r>
        <w:rPr>
          <w:rFonts w:hint="eastAsia"/>
          <w:bCs/>
          <w:szCs w:val="21"/>
        </w:rPr>
        <w:t>不同气候区冷热源推荐形式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spacing w:line="360" w:lineRule="auto"/>
              <w:jc w:val="center"/>
              <w:rPr>
                <w:bCs/>
                <w:szCs w:val="21"/>
              </w:rPr>
            </w:pPr>
          </w:p>
        </w:tc>
        <w:tc>
          <w:tcPr>
            <w:tcW w:w="1704" w:type="dxa"/>
            <w:vAlign w:val="center"/>
          </w:tcPr>
          <w:p>
            <w:pPr>
              <w:jc w:val="center"/>
              <w:rPr>
                <w:bCs/>
                <w:szCs w:val="21"/>
              </w:rPr>
            </w:pPr>
            <w:r>
              <w:rPr>
                <w:rFonts w:hint="eastAsia"/>
                <w:bCs/>
                <w:szCs w:val="21"/>
              </w:rPr>
              <w:t>严寒地区</w:t>
            </w:r>
          </w:p>
        </w:tc>
        <w:tc>
          <w:tcPr>
            <w:tcW w:w="1704" w:type="dxa"/>
            <w:vAlign w:val="center"/>
          </w:tcPr>
          <w:p>
            <w:pPr>
              <w:jc w:val="center"/>
              <w:rPr>
                <w:bCs/>
                <w:szCs w:val="21"/>
              </w:rPr>
            </w:pPr>
            <w:r>
              <w:rPr>
                <w:rFonts w:hint="eastAsia"/>
                <w:bCs/>
                <w:szCs w:val="21"/>
              </w:rPr>
              <w:t>寒冷地区</w:t>
            </w:r>
          </w:p>
        </w:tc>
        <w:tc>
          <w:tcPr>
            <w:tcW w:w="1705" w:type="dxa"/>
            <w:vAlign w:val="center"/>
          </w:tcPr>
          <w:p>
            <w:pPr>
              <w:jc w:val="center"/>
              <w:rPr>
                <w:bCs/>
                <w:szCs w:val="21"/>
              </w:rPr>
            </w:pPr>
            <w:r>
              <w:rPr>
                <w:rFonts w:hint="eastAsia"/>
                <w:bCs/>
                <w:szCs w:val="21"/>
              </w:rPr>
              <w:t>夏热冬冷地区</w:t>
            </w:r>
          </w:p>
        </w:tc>
        <w:tc>
          <w:tcPr>
            <w:tcW w:w="1705" w:type="dxa"/>
            <w:vAlign w:val="center"/>
          </w:tcPr>
          <w:p>
            <w:pPr>
              <w:jc w:val="center"/>
              <w:rPr>
                <w:bCs/>
                <w:szCs w:val="21"/>
              </w:rPr>
            </w:pPr>
            <w:r>
              <w:rPr>
                <w:rFonts w:hint="eastAsia"/>
                <w:bCs/>
                <w:szCs w:val="21"/>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bCs/>
                <w:szCs w:val="21"/>
              </w:rPr>
            </w:pPr>
            <w:r>
              <w:rPr>
                <w:rFonts w:hint="eastAsia"/>
                <w:bCs/>
                <w:szCs w:val="21"/>
              </w:rPr>
              <w:t>冷热源形式</w:t>
            </w:r>
          </w:p>
        </w:tc>
        <w:tc>
          <w:tcPr>
            <w:tcW w:w="1704" w:type="dxa"/>
            <w:vAlign w:val="center"/>
          </w:tcPr>
          <w:p>
            <w:pPr>
              <w:spacing w:line="360" w:lineRule="auto"/>
              <w:jc w:val="center"/>
              <w:rPr>
                <w:bCs/>
                <w:szCs w:val="21"/>
              </w:rPr>
            </w:pPr>
            <w:r>
              <w:rPr>
                <w:rFonts w:hint="eastAsia"/>
                <w:bCs/>
                <w:szCs w:val="21"/>
              </w:rPr>
              <w:t>地源热泵、工业余热、生物质锅炉等</w:t>
            </w:r>
          </w:p>
        </w:tc>
        <w:tc>
          <w:tcPr>
            <w:tcW w:w="1704" w:type="dxa"/>
            <w:vAlign w:val="center"/>
          </w:tcPr>
          <w:p>
            <w:pPr>
              <w:spacing w:line="360" w:lineRule="auto"/>
              <w:jc w:val="center"/>
              <w:rPr>
                <w:bCs/>
                <w:szCs w:val="21"/>
              </w:rPr>
            </w:pPr>
            <w:r>
              <w:rPr>
                <w:rFonts w:hint="eastAsia"/>
                <w:bCs/>
                <w:szCs w:val="21"/>
              </w:rPr>
              <w:t>地源热泵、空气源热泵、水源热泵、工业余热、生物质锅炉等</w:t>
            </w:r>
          </w:p>
        </w:tc>
        <w:tc>
          <w:tcPr>
            <w:tcW w:w="1705" w:type="dxa"/>
            <w:vAlign w:val="center"/>
          </w:tcPr>
          <w:p>
            <w:pPr>
              <w:spacing w:line="360" w:lineRule="auto"/>
              <w:jc w:val="center"/>
              <w:rPr>
                <w:bCs/>
                <w:szCs w:val="21"/>
              </w:rPr>
            </w:pPr>
            <w:r>
              <w:rPr>
                <w:rFonts w:hint="eastAsia"/>
                <w:bCs/>
                <w:szCs w:val="21"/>
              </w:rPr>
              <w:t>空气源热泵、地源热泵、水源热泵等</w:t>
            </w:r>
          </w:p>
        </w:tc>
        <w:tc>
          <w:tcPr>
            <w:tcW w:w="1705" w:type="dxa"/>
            <w:vAlign w:val="center"/>
          </w:tcPr>
          <w:p>
            <w:pPr>
              <w:spacing w:line="360" w:lineRule="auto"/>
              <w:jc w:val="center"/>
              <w:rPr>
                <w:bCs/>
                <w:szCs w:val="21"/>
              </w:rPr>
            </w:pPr>
            <w:r>
              <w:rPr>
                <w:rFonts w:hint="eastAsia"/>
                <w:bCs/>
                <w:szCs w:val="21"/>
              </w:rPr>
              <w:t>磁悬浮机组等高能效供冷设备</w:t>
            </w:r>
          </w:p>
        </w:tc>
      </w:tr>
    </w:tbl>
    <w:p>
      <w:pPr>
        <w:spacing w:line="360" w:lineRule="auto"/>
        <w:rPr>
          <w:bCs/>
          <w:sz w:val="24"/>
          <w:szCs w:val="24"/>
        </w:rPr>
      </w:pPr>
      <w:r>
        <w:rPr>
          <w:rFonts w:hint="eastAsia"/>
          <w:b/>
          <w:sz w:val="24"/>
          <w:szCs w:val="24"/>
        </w:rPr>
        <w:t>5</w:t>
      </w:r>
      <w:r>
        <w:rPr>
          <w:b/>
          <w:sz w:val="24"/>
          <w:szCs w:val="24"/>
        </w:rPr>
        <w:t xml:space="preserve">.3.2  </w:t>
      </w:r>
      <w:r>
        <w:rPr>
          <w:bCs/>
          <w:sz w:val="24"/>
          <w:szCs w:val="24"/>
        </w:rPr>
        <w:t>冷热源设备应选用高效率的机组，</w:t>
      </w:r>
      <w:r>
        <w:rPr>
          <w:rFonts w:hint="eastAsia"/>
          <w:bCs/>
          <w:sz w:val="24"/>
          <w:szCs w:val="24"/>
        </w:rPr>
        <w:t>并</w:t>
      </w:r>
      <w:r>
        <w:rPr>
          <w:bCs/>
          <w:sz w:val="24"/>
          <w:szCs w:val="24"/>
        </w:rPr>
        <w:t>应符合下列要求：</w:t>
      </w:r>
    </w:p>
    <w:p>
      <w:pPr>
        <w:spacing w:line="360" w:lineRule="auto"/>
        <w:ind w:firstLine="482" w:firstLineChars="200"/>
        <w:rPr>
          <w:sz w:val="24"/>
          <w:szCs w:val="24"/>
        </w:rPr>
      </w:pPr>
      <w:r>
        <w:rPr>
          <w:rFonts w:hint="eastAsia"/>
          <w:b/>
          <w:bCs/>
          <w:sz w:val="24"/>
          <w:szCs w:val="24"/>
        </w:rPr>
        <w:t>1</w:t>
      </w:r>
      <w:r>
        <w:rPr>
          <w:sz w:val="24"/>
          <w:szCs w:val="24"/>
        </w:rPr>
        <w:t xml:space="preserve">  </w:t>
      </w:r>
      <w:r>
        <w:rPr>
          <w:rFonts w:hint="eastAsia"/>
          <w:sz w:val="24"/>
          <w:szCs w:val="24"/>
        </w:rPr>
        <w:t>多联</w:t>
      </w:r>
      <w:r>
        <w:rPr>
          <w:rFonts w:hint="eastAsia"/>
          <w:bCs/>
          <w:sz w:val="24"/>
          <w:szCs w:val="24"/>
        </w:rPr>
        <w:t>式空调（热泵）机组能效等级宜符合现行国家标准《多联式空调（热泵）机组能效限定值及能效等级》G</w:t>
      </w:r>
      <w:r>
        <w:rPr>
          <w:bCs/>
          <w:sz w:val="24"/>
          <w:szCs w:val="24"/>
        </w:rPr>
        <w:t>B 21454</w:t>
      </w:r>
      <w:r>
        <w:rPr>
          <w:rFonts w:hint="eastAsia"/>
          <w:bCs/>
          <w:sz w:val="24"/>
          <w:szCs w:val="24"/>
        </w:rPr>
        <w:t>的1级要求。</w:t>
      </w:r>
    </w:p>
    <w:p>
      <w:pPr>
        <w:spacing w:line="360" w:lineRule="auto"/>
        <w:ind w:firstLine="482" w:firstLineChars="200"/>
        <w:rPr>
          <w:sz w:val="24"/>
          <w:szCs w:val="24"/>
        </w:rPr>
      </w:pPr>
      <w:r>
        <w:rPr>
          <w:b/>
          <w:sz w:val="24"/>
          <w:szCs w:val="24"/>
        </w:rPr>
        <w:t xml:space="preserve">2  </w:t>
      </w:r>
      <w:r>
        <w:rPr>
          <w:sz w:val="24"/>
          <w:szCs w:val="24"/>
        </w:rPr>
        <w:t>当采用分散式房间空气调节器作为冷热源时，</w:t>
      </w:r>
      <w:r>
        <w:rPr>
          <w:rFonts w:hint="eastAsia"/>
          <w:sz w:val="24"/>
          <w:szCs w:val="24"/>
        </w:rPr>
        <w:t>全年能源消耗效率（</w:t>
      </w:r>
      <w:r>
        <w:rPr>
          <w:rFonts w:hint="eastAsia"/>
          <w:i/>
          <w:iCs/>
          <w:sz w:val="24"/>
          <w:szCs w:val="24"/>
        </w:rPr>
        <w:t>A</w:t>
      </w:r>
      <w:r>
        <w:rPr>
          <w:i/>
          <w:iCs/>
          <w:sz w:val="24"/>
          <w:szCs w:val="24"/>
        </w:rPr>
        <w:t>PF</w:t>
      </w:r>
      <w:r>
        <w:rPr>
          <w:rFonts w:hint="eastAsia"/>
          <w:sz w:val="24"/>
          <w:szCs w:val="24"/>
        </w:rPr>
        <w:t>）宜符合现行国家标准《房间空气调节器能效限定值及能效等级》GB</w:t>
      </w:r>
      <w:r>
        <w:rPr>
          <w:sz w:val="24"/>
          <w:szCs w:val="24"/>
        </w:rPr>
        <w:t xml:space="preserve"> </w:t>
      </w:r>
      <w:r>
        <w:rPr>
          <w:rFonts w:hint="eastAsia"/>
          <w:sz w:val="24"/>
          <w:szCs w:val="24"/>
        </w:rPr>
        <w:t>21455的1级要求；</w:t>
      </w:r>
    </w:p>
    <w:p>
      <w:pPr>
        <w:spacing w:line="360" w:lineRule="auto"/>
        <w:ind w:firstLine="482" w:firstLineChars="200"/>
        <w:rPr>
          <w:sz w:val="24"/>
          <w:szCs w:val="24"/>
        </w:rPr>
      </w:pPr>
      <w:r>
        <w:rPr>
          <w:b/>
          <w:sz w:val="24"/>
          <w:szCs w:val="24"/>
        </w:rPr>
        <w:t xml:space="preserve">3  </w:t>
      </w:r>
      <w:r>
        <w:rPr>
          <w:sz w:val="24"/>
          <w:szCs w:val="24"/>
        </w:rPr>
        <w:t>当采用电机驱动的蒸</w:t>
      </w:r>
      <w:r>
        <w:rPr>
          <w:rFonts w:hint="eastAsia"/>
          <w:sz w:val="24"/>
          <w:szCs w:val="24"/>
        </w:rPr>
        <w:t>汽</w:t>
      </w:r>
      <w:r>
        <w:rPr>
          <w:sz w:val="24"/>
          <w:szCs w:val="24"/>
        </w:rPr>
        <w:t>压缩循环冷水（热泵）机组时，其在名义制冷工况和规定条件下的性能系数（</w:t>
      </w:r>
      <w:r>
        <w:rPr>
          <w:i/>
          <w:iCs/>
          <w:sz w:val="24"/>
          <w:szCs w:val="24"/>
        </w:rPr>
        <w:t>COP</w:t>
      </w:r>
      <w:r>
        <w:rPr>
          <w:sz w:val="24"/>
          <w:szCs w:val="24"/>
        </w:rPr>
        <w:t>）或综合部分负荷性能系数（</w:t>
      </w:r>
      <w:r>
        <w:rPr>
          <w:i/>
          <w:iCs/>
          <w:sz w:val="24"/>
          <w:szCs w:val="24"/>
        </w:rPr>
        <w:t>IPLV</w:t>
      </w:r>
      <w:r>
        <w:rPr>
          <w:sz w:val="24"/>
          <w:szCs w:val="24"/>
        </w:rPr>
        <w:t>）可按表5.3.2-1</w:t>
      </w:r>
      <w:r>
        <w:rPr>
          <w:rFonts w:hint="eastAsia"/>
          <w:sz w:val="24"/>
          <w:szCs w:val="24"/>
        </w:rPr>
        <w:t>和表5</w:t>
      </w:r>
      <w:r>
        <w:rPr>
          <w:sz w:val="24"/>
          <w:szCs w:val="24"/>
        </w:rPr>
        <w:t>.3</w:t>
      </w:r>
      <w:r>
        <w:rPr>
          <w:rFonts w:hint="eastAsia"/>
          <w:sz w:val="24"/>
          <w:szCs w:val="24"/>
        </w:rPr>
        <w:t>.</w:t>
      </w:r>
      <w:r>
        <w:rPr>
          <w:sz w:val="24"/>
          <w:szCs w:val="24"/>
        </w:rPr>
        <w:t>2-2选用。</w:t>
      </w:r>
    </w:p>
    <w:p>
      <w:pPr>
        <w:spacing w:line="360" w:lineRule="auto"/>
        <w:jc w:val="center"/>
        <w:rPr>
          <w:kern w:val="0"/>
          <w:szCs w:val="21"/>
        </w:rPr>
      </w:pPr>
      <w:r>
        <w:rPr>
          <w:kern w:val="0"/>
          <w:szCs w:val="21"/>
        </w:rPr>
        <w:t>表5.3.2-1  冷水（热泵）机组的制冷性能系数（</w:t>
      </w:r>
      <w:r>
        <w:rPr>
          <w:i/>
          <w:iCs/>
          <w:kern w:val="0"/>
          <w:szCs w:val="21"/>
        </w:rPr>
        <w:t>COP</w:t>
      </w:r>
      <w:r>
        <w:rPr>
          <w:kern w:val="0"/>
          <w:szCs w:val="21"/>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8" w:type="pct"/>
            <w:shd w:val="clear" w:color="auto" w:fill="auto"/>
            <w:vAlign w:val="center"/>
          </w:tcPr>
          <w:p>
            <w:pPr>
              <w:jc w:val="center"/>
              <w:rPr>
                <w:szCs w:val="21"/>
              </w:rPr>
            </w:pPr>
            <w:r>
              <w:rPr>
                <w:szCs w:val="21"/>
              </w:rPr>
              <w:t>类型</w:t>
            </w:r>
          </w:p>
        </w:tc>
        <w:tc>
          <w:tcPr>
            <w:tcW w:w="3772" w:type="pct"/>
            <w:shd w:val="clear" w:color="auto" w:fill="auto"/>
            <w:vAlign w:val="center"/>
          </w:tcPr>
          <w:p>
            <w:pPr>
              <w:jc w:val="center"/>
              <w:rPr>
                <w:szCs w:val="21"/>
              </w:rPr>
            </w:pPr>
            <w:r>
              <w:rPr>
                <w:szCs w:val="21"/>
              </w:rPr>
              <w:t>性能系数</w:t>
            </w:r>
            <w:r>
              <w:rPr>
                <w:i/>
                <w:iCs/>
                <w:szCs w:val="21"/>
              </w:rPr>
              <w:t>COP</w:t>
            </w:r>
            <w:r>
              <w:rPr>
                <w:szCs w:val="21"/>
              </w:rPr>
              <w:t>（W/W）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8" w:type="pct"/>
            <w:shd w:val="clear" w:color="auto" w:fill="auto"/>
            <w:vAlign w:val="center"/>
          </w:tcPr>
          <w:p>
            <w:pPr>
              <w:jc w:val="center"/>
              <w:rPr>
                <w:szCs w:val="21"/>
              </w:rPr>
            </w:pPr>
            <w:r>
              <w:rPr>
                <w:szCs w:val="21"/>
              </w:rPr>
              <w:t>水冷式</w:t>
            </w:r>
          </w:p>
        </w:tc>
        <w:tc>
          <w:tcPr>
            <w:tcW w:w="3772" w:type="pct"/>
            <w:shd w:val="clear" w:color="auto" w:fill="auto"/>
            <w:vAlign w:val="center"/>
          </w:tcPr>
          <w:p>
            <w:pPr>
              <w:jc w:val="center"/>
              <w:rPr>
                <w:szCs w:val="21"/>
              </w:rPr>
            </w:pPr>
            <w:r>
              <w:rPr>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28" w:type="pct"/>
            <w:shd w:val="clear" w:color="auto" w:fill="auto"/>
            <w:vAlign w:val="center"/>
          </w:tcPr>
          <w:p>
            <w:pPr>
              <w:jc w:val="center"/>
              <w:rPr>
                <w:szCs w:val="21"/>
              </w:rPr>
            </w:pPr>
            <w:r>
              <w:rPr>
                <w:szCs w:val="21"/>
              </w:rPr>
              <w:t>风冷或蒸发冷却</w:t>
            </w:r>
          </w:p>
        </w:tc>
        <w:tc>
          <w:tcPr>
            <w:tcW w:w="3772" w:type="pct"/>
            <w:shd w:val="clear" w:color="auto" w:fill="auto"/>
            <w:vAlign w:val="center"/>
          </w:tcPr>
          <w:p>
            <w:pPr>
              <w:jc w:val="center"/>
              <w:rPr>
                <w:szCs w:val="21"/>
              </w:rPr>
            </w:pPr>
            <w:r>
              <w:rPr>
                <w:szCs w:val="21"/>
              </w:rPr>
              <w:t>3.40</w:t>
            </w:r>
          </w:p>
        </w:tc>
      </w:tr>
    </w:tbl>
    <w:p>
      <w:pPr>
        <w:spacing w:line="360" w:lineRule="auto"/>
        <w:jc w:val="center"/>
        <w:rPr>
          <w:kern w:val="0"/>
          <w:szCs w:val="21"/>
        </w:rPr>
      </w:pPr>
      <w:r>
        <w:rPr>
          <w:kern w:val="0"/>
          <w:szCs w:val="21"/>
        </w:rPr>
        <w:t>表5.3.2-2  冷水（热泵）机组的综合部分负荷性能系数（</w:t>
      </w:r>
      <w:r>
        <w:rPr>
          <w:i/>
          <w:iCs/>
          <w:kern w:val="0"/>
          <w:szCs w:val="21"/>
        </w:rPr>
        <w:t>IPLV</w:t>
      </w:r>
      <w:r>
        <w:rPr>
          <w:kern w:val="0"/>
          <w:szCs w:val="21"/>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231" w:type="pct"/>
            <w:shd w:val="clear" w:color="auto" w:fill="auto"/>
            <w:vAlign w:val="center"/>
          </w:tcPr>
          <w:p>
            <w:pPr>
              <w:jc w:val="center"/>
              <w:rPr>
                <w:szCs w:val="21"/>
              </w:rPr>
            </w:pPr>
            <w:r>
              <w:rPr>
                <w:szCs w:val="21"/>
              </w:rPr>
              <w:t>类型</w:t>
            </w:r>
          </w:p>
        </w:tc>
        <w:tc>
          <w:tcPr>
            <w:tcW w:w="3769" w:type="pct"/>
            <w:shd w:val="clear" w:color="auto" w:fill="auto"/>
            <w:vAlign w:val="center"/>
          </w:tcPr>
          <w:p>
            <w:pPr>
              <w:jc w:val="center"/>
              <w:rPr>
                <w:szCs w:val="21"/>
              </w:rPr>
            </w:pPr>
            <w:r>
              <w:rPr>
                <w:szCs w:val="21"/>
              </w:rPr>
              <w:t>综合部分负荷性能系数IPLV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1" w:type="pct"/>
            <w:shd w:val="clear" w:color="auto" w:fill="auto"/>
            <w:vAlign w:val="center"/>
          </w:tcPr>
          <w:p>
            <w:pPr>
              <w:jc w:val="center"/>
              <w:rPr>
                <w:szCs w:val="21"/>
              </w:rPr>
            </w:pPr>
            <w:r>
              <w:rPr>
                <w:szCs w:val="21"/>
              </w:rPr>
              <w:t>水冷式</w:t>
            </w:r>
          </w:p>
        </w:tc>
        <w:tc>
          <w:tcPr>
            <w:tcW w:w="3769" w:type="pct"/>
            <w:shd w:val="clear" w:color="auto" w:fill="auto"/>
            <w:vAlign w:val="center"/>
          </w:tcPr>
          <w:p>
            <w:pPr>
              <w:jc w:val="center"/>
              <w:rPr>
                <w:szCs w:val="21"/>
              </w:rPr>
            </w:pPr>
            <w:r>
              <w:rPr>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1" w:type="pct"/>
            <w:shd w:val="clear" w:color="auto" w:fill="auto"/>
            <w:vAlign w:val="center"/>
          </w:tcPr>
          <w:p>
            <w:pPr>
              <w:jc w:val="center"/>
              <w:rPr>
                <w:szCs w:val="21"/>
              </w:rPr>
            </w:pPr>
            <w:r>
              <w:rPr>
                <w:szCs w:val="21"/>
              </w:rPr>
              <w:t>风冷或蒸发冷却</w:t>
            </w:r>
          </w:p>
        </w:tc>
        <w:tc>
          <w:tcPr>
            <w:tcW w:w="3769" w:type="pct"/>
            <w:shd w:val="clear" w:color="auto" w:fill="auto"/>
            <w:vAlign w:val="center"/>
          </w:tcPr>
          <w:p>
            <w:pPr>
              <w:jc w:val="center"/>
              <w:rPr>
                <w:szCs w:val="21"/>
              </w:rPr>
            </w:pPr>
            <w:r>
              <w:rPr>
                <w:szCs w:val="21"/>
              </w:rPr>
              <w:t>4.00</w:t>
            </w:r>
          </w:p>
        </w:tc>
      </w:tr>
    </w:tbl>
    <w:p>
      <w:pPr>
        <w:spacing w:line="360" w:lineRule="auto"/>
        <w:rPr>
          <w:bCs/>
          <w:sz w:val="24"/>
          <w:szCs w:val="24"/>
        </w:rPr>
      </w:pPr>
      <w:r>
        <w:rPr>
          <w:rFonts w:hint="eastAsia"/>
          <w:b/>
          <w:sz w:val="24"/>
          <w:szCs w:val="24"/>
        </w:rPr>
        <w:t>5</w:t>
      </w:r>
      <w:r>
        <w:rPr>
          <w:b/>
          <w:sz w:val="24"/>
          <w:szCs w:val="24"/>
        </w:rPr>
        <w:t xml:space="preserve">.3.3  </w:t>
      </w:r>
      <w:r>
        <w:rPr>
          <w:bCs/>
          <w:sz w:val="24"/>
          <w:szCs w:val="24"/>
        </w:rPr>
        <w:t>新风系统</w:t>
      </w:r>
      <w:r>
        <w:rPr>
          <w:rFonts w:hint="eastAsia"/>
          <w:bCs/>
          <w:sz w:val="24"/>
          <w:szCs w:val="24"/>
        </w:rPr>
        <w:t>应</w:t>
      </w:r>
      <w:r>
        <w:rPr>
          <w:bCs/>
          <w:sz w:val="24"/>
          <w:szCs w:val="24"/>
        </w:rPr>
        <w:t>符合下列规定：</w:t>
      </w:r>
    </w:p>
    <w:p>
      <w:pPr>
        <w:spacing w:line="360" w:lineRule="auto"/>
        <w:ind w:firstLine="482" w:firstLineChars="200"/>
        <w:rPr>
          <w:sz w:val="24"/>
          <w:szCs w:val="24"/>
        </w:rPr>
      </w:pPr>
      <w:r>
        <w:rPr>
          <w:b/>
          <w:bCs/>
          <w:sz w:val="24"/>
          <w:szCs w:val="24"/>
        </w:rPr>
        <w:t xml:space="preserve">1  </w:t>
      </w:r>
      <w:r>
        <w:rPr>
          <w:sz w:val="24"/>
          <w:szCs w:val="24"/>
        </w:rPr>
        <w:t>居住建筑新风系统宜分户独立设置，</w:t>
      </w:r>
      <w:r>
        <w:rPr>
          <w:rFonts w:hint="eastAsia"/>
          <w:sz w:val="24"/>
          <w:szCs w:val="24"/>
        </w:rPr>
        <w:t>通过监测室内二氧化碳浓度和颗粒物浓度指标，按用户需求进行供应，</w:t>
      </w:r>
      <w:r>
        <w:rPr>
          <w:sz w:val="24"/>
          <w:szCs w:val="24"/>
        </w:rPr>
        <w:t>新风系统单位风量耗功率应小于0.45 W/(m</w:t>
      </w:r>
      <w:r>
        <w:rPr>
          <w:sz w:val="24"/>
          <w:szCs w:val="24"/>
          <w:vertAlign w:val="superscript"/>
        </w:rPr>
        <w:t>3</w:t>
      </w:r>
      <w:r>
        <w:rPr>
          <w:sz w:val="24"/>
          <w:szCs w:val="24"/>
        </w:rPr>
        <w:t>·h)</w:t>
      </w:r>
      <w:r>
        <w:rPr>
          <w:rFonts w:hint="eastAsia"/>
          <w:sz w:val="24"/>
          <w:szCs w:val="24"/>
        </w:rPr>
        <w:t>；</w:t>
      </w:r>
    </w:p>
    <w:p>
      <w:pPr>
        <w:spacing w:line="360" w:lineRule="auto"/>
        <w:ind w:firstLine="482" w:firstLineChars="200"/>
        <w:rPr>
          <w:bCs/>
          <w:sz w:val="24"/>
          <w:szCs w:val="24"/>
        </w:rPr>
      </w:pPr>
      <w:r>
        <w:rPr>
          <w:b/>
          <w:sz w:val="24"/>
          <w:szCs w:val="24"/>
        </w:rPr>
        <w:t xml:space="preserve">2  </w:t>
      </w:r>
      <w:r>
        <w:rPr>
          <w:bCs/>
          <w:sz w:val="24"/>
          <w:szCs w:val="24"/>
        </w:rPr>
        <w:t>公共建筑主要功能房间应设置新风系统，</w:t>
      </w:r>
      <w:r>
        <w:rPr>
          <w:rFonts w:hint="eastAsia" w:ascii="宋体" w:hAnsi="宋体"/>
          <w:sz w:val="24"/>
        </w:rPr>
        <w:t>风量大于</w:t>
      </w:r>
      <w:r>
        <w:rPr>
          <w:rFonts w:cs="Times New Roman"/>
          <w:sz w:val="24"/>
        </w:rPr>
        <w:t>10000m</w:t>
      </w:r>
      <w:r>
        <w:rPr>
          <w:rFonts w:cs="Times New Roman"/>
          <w:sz w:val="24"/>
          <w:vertAlign w:val="superscript"/>
        </w:rPr>
        <w:t>3</w:t>
      </w:r>
      <w:r>
        <w:rPr>
          <w:rFonts w:cs="Times New Roman"/>
          <w:sz w:val="24"/>
        </w:rPr>
        <w:t>/h</w:t>
      </w:r>
      <w:r>
        <w:rPr>
          <w:rFonts w:hint="eastAsia" w:ascii="宋体" w:hAnsi="宋体"/>
          <w:sz w:val="24"/>
        </w:rPr>
        <w:t>时，</w:t>
      </w:r>
      <w:r>
        <w:rPr>
          <w:bCs/>
          <w:sz w:val="24"/>
          <w:szCs w:val="24"/>
        </w:rPr>
        <w:t>单位风量耗功率应</w:t>
      </w:r>
      <w:r>
        <w:rPr>
          <w:rFonts w:hint="eastAsia"/>
          <w:bCs/>
          <w:sz w:val="24"/>
          <w:szCs w:val="24"/>
        </w:rPr>
        <w:t>不大于0</w:t>
      </w:r>
      <w:r>
        <w:rPr>
          <w:bCs/>
          <w:sz w:val="24"/>
          <w:szCs w:val="24"/>
        </w:rPr>
        <w:t>.24</w:t>
      </w:r>
      <w:r>
        <w:rPr>
          <w:sz w:val="24"/>
          <w:szCs w:val="24"/>
        </w:rPr>
        <w:t xml:space="preserve"> W/(m</w:t>
      </w:r>
      <w:r>
        <w:rPr>
          <w:sz w:val="24"/>
          <w:szCs w:val="24"/>
          <w:vertAlign w:val="superscript"/>
        </w:rPr>
        <w:t>3</w:t>
      </w:r>
      <w:r>
        <w:rPr>
          <w:sz w:val="24"/>
          <w:szCs w:val="24"/>
        </w:rPr>
        <w:t>·h)</w:t>
      </w:r>
      <w:r>
        <w:rPr>
          <w:rFonts w:hint="eastAsia"/>
          <w:bCs/>
          <w:sz w:val="24"/>
          <w:szCs w:val="24"/>
        </w:rPr>
        <w:t>；</w:t>
      </w:r>
    </w:p>
    <w:p>
      <w:pPr>
        <w:spacing w:line="360" w:lineRule="auto"/>
        <w:ind w:firstLine="482" w:firstLineChars="200"/>
        <w:rPr>
          <w:bCs/>
          <w:sz w:val="24"/>
          <w:szCs w:val="24"/>
        </w:rPr>
      </w:pPr>
      <w:r>
        <w:rPr>
          <w:b/>
          <w:sz w:val="24"/>
          <w:szCs w:val="24"/>
        </w:rPr>
        <w:t xml:space="preserve">3  </w:t>
      </w:r>
      <w:r>
        <w:rPr>
          <w:rFonts w:hint="eastAsia"/>
          <w:bCs/>
          <w:sz w:val="24"/>
          <w:szCs w:val="24"/>
        </w:rPr>
        <w:t>新风系统应具有 PM</w:t>
      </w:r>
      <w:r>
        <w:rPr>
          <w:rFonts w:hint="eastAsia"/>
          <w:bCs/>
          <w:sz w:val="24"/>
          <w:szCs w:val="24"/>
          <w:vertAlign w:val="subscript"/>
        </w:rPr>
        <w:t>2.5</w:t>
      </w:r>
      <w:r>
        <w:rPr>
          <w:rFonts w:hint="eastAsia"/>
          <w:bCs/>
          <w:sz w:val="24"/>
          <w:szCs w:val="24"/>
        </w:rPr>
        <w:t>净化功能，PM</w:t>
      </w:r>
      <w:r>
        <w:rPr>
          <w:rFonts w:hint="eastAsia"/>
          <w:bCs/>
          <w:sz w:val="24"/>
          <w:szCs w:val="24"/>
          <w:vertAlign w:val="subscript"/>
        </w:rPr>
        <w:t>2.5</w:t>
      </w:r>
      <w:r>
        <w:rPr>
          <w:rFonts w:hint="eastAsia"/>
          <w:bCs/>
          <w:sz w:val="24"/>
          <w:szCs w:val="24"/>
        </w:rPr>
        <w:t>净化效率不应低于90%。</w:t>
      </w:r>
    </w:p>
    <w:p>
      <w:pPr>
        <w:spacing w:line="360" w:lineRule="auto"/>
        <w:rPr>
          <w:bCs/>
          <w:sz w:val="24"/>
          <w:szCs w:val="24"/>
        </w:rPr>
      </w:pPr>
      <w:r>
        <w:rPr>
          <w:b/>
          <w:sz w:val="24"/>
          <w:szCs w:val="24"/>
        </w:rPr>
        <w:t xml:space="preserve">5.3.4  </w:t>
      </w:r>
      <w:r>
        <w:rPr>
          <w:rFonts w:hint="eastAsia"/>
          <w:bCs/>
          <w:sz w:val="24"/>
          <w:szCs w:val="24"/>
        </w:rPr>
        <w:t>新风热回收系统应</w:t>
      </w:r>
      <w:r>
        <w:rPr>
          <w:bCs/>
          <w:sz w:val="24"/>
          <w:szCs w:val="24"/>
        </w:rPr>
        <w:t>符合下列规定：</w:t>
      </w:r>
    </w:p>
    <w:p>
      <w:pPr>
        <w:spacing w:line="360" w:lineRule="auto"/>
        <w:ind w:firstLine="482" w:firstLineChars="200"/>
        <w:rPr>
          <w:sz w:val="24"/>
          <w:szCs w:val="24"/>
        </w:rPr>
      </w:pPr>
      <w:r>
        <w:rPr>
          <w:b/>
          <w:sz w:val="24"/>
          <w:szCs w:val="24"/>
        </w:rPr>
        <w:t xml:space="preserve">1  </w:t>
      </w:r>
      <w:r>
        <w:rPr>
          <w:sz w:val="24"/>
          <w:szCs w:val="24"/>
        </w:rPr>
        <w:t>新风热回收系统设计应考虑全年运行的合理性及可靠性</w:t>
      </w:r>
      <w:r>
        <w:rPr>
          <w:rFonts w:hint="eastAsia"/>
          <w:sz w:val="24"/>
          <w:szCs w:val="24"/>
        </w:rPr>
        <w:t>；</w:t>
      </w:r>
    </w:p>
    <w:p>
      <w:pPr>
        <w:spacing w:line="360" w:lineRule="auto"/>
        <w:ind w:firstLine="482" w:firstLineChars="200"/>
        <w:rPr>
          <w:sz w:val="24"/>
          <w:szCs w:val="24"/>
        </w:rPr>
      </w:pPr>
      <w:r>
        <w:rPr>
          <w:b/>
          <w:sz w:val="24"/>
          <w:szCs w:val="24"/>
        </w:rPr>
        <w:t xml:space="preserve">2  </w:t>
      </w:r>
      <w:r>
        <w:rPr>
          <w:rFonts w:hint="eastAsia"/>
          <w:sz w:val="24"/>
          <w:szCs w:val="24"/>
        </w:rPr>
        <w:t>全热交换效率和显热交换效率不应低于现行国家标准《</w:t>
      </w:r>
      <w:bookmarkStart w:id="60" w:name="_Hlk107585929"/>
      <w:r>
        <w:rPr>
          <w:rFonts w:hint="eastAsia"/>
          <w:sz w:val="24"/>
          <w:szCs w:val="24"/>
        </w:rPr>
        <w:t>热回收新风机组》GB/T 21087</w:t>
      </w:r>
      <w:bookmarkEnd w:id="60"/>
      <w:r>
        <w:rPr>
          <w:rFonts w:hint="eastAsia"/>
          <w:sz w:val="24"/>
          <w:szCs w:val="24"/>
        </w:rPr>
        <w:t>的有关规定；</w:t>
      </w:r>
    </w:p>
    <w:p>
      <w:pPr>
        <w:spacing w:line="360" w:lineRule="auto"/>
        <w:ind w:firstLine="482" w:firstLineChars="200"/>
        <w:rPr>
          <w:sz w:val="24"/>
          <w:szCs w:val="24"/>
        </w:rPr>
      </w:pPr>
      <w:r>
        <w:rPr>
          <w:b/>
          <w:sz w:val="24"/>
          <w:szCs w:val="24"/>
        </w:rPr>
        <w:t xml:space="preserve">3  </w:t>
      </w:r>
      <w:r>
        <w:rPr>
          <w:rFonts w:hint="eastAsia"/>
          <w:sz w:val="24"/>
          <w:szCs w:val="24"/>
        </w:rPr>
        <w:t>应</w:t>
      </w:r>
      <w:r>
        <w:rPr>
          <w:sz w:val="24"/>
          <w:szCs w:val="24"/>
        </w:rPr>
        <w:t>具备自动运行控制</w:t>
      </w:r>
      <w:r>
        <w:rPr>
          <w:rFonts w:hint="eastAsia"/>
          <w:sz w:val="24"/>
          <w:szCs w:val="24"/>
        </w:rPr>
        <w:t>和旁通</w:t>
      </w:r>
      <w:r>
        <w:rPr>
          <w:sz w:val="24"/>
          <w:szCs w:val="24"/>
        </w:rPr>
        <w:t>功能，可设定旁通控制运行策略及风量调节控制</w:t>
      </w:r>
      <w:r>
        <w:rPr>
          <w:rFonts w:hint="eastAsia"/>
          <w:sz w:val="24"/>
          <w:szCs w:val="24"/>
        </w:rPr>
        <w:t>；</w:t>
      </w:r>
    </w:p>
    <w:p>
      <w:pPr>
        <w:spacing w:line="360" w:lineRule="auto"/>
        <w:ind w:firstLine="482" w:firstLineChars="200"/>
        <w:rPr>
          <w:sz w:val="24"/>
          <w:szCs w:val="24"/>
        </w:rPr>
      </w:pPr>
      <w:r>
        <w:rPr>
          <w:b/>
          <w:sz w:val="24"/>
          <w:szCs w:val="24"/>
        </w:rPr>
        <w:t xml:space="preserve">4  </w:t>
      </w:r>
      <w:r>
        <w:rPr>
          <w:sz w:val="24"/>
          <w:szCs w:val="24"/>
        </w:rPr>
        <w:t>排风量/新风量的比值宜在0.75~1.33以内</w:t>
      </w:r>
      <w:r>
        <w:rPr>
          <w:rFonts w:hint="eastAsia"/>
          <w:sz w:val="24"/>
          <w:szCs w:val="24"/>
        </w:rPr>
        <w:t>；</w:t>
      </w:r>
    </w:p>
    <w:p>
      <w:pPr>
        <w:spacing w:line="360" w:lineRule="auto"/>
        <w:ind w:firstLine="482" w:firstLineChars="200"/>
        <w:rPr>
          <w:sz w:val="24"/>
          <w:szCs w:val="24"/>
        </w:rPr>
      </w:pPr>
      <w:r>
        <w:rPr>
          <w:b/>
          <w:sz w:val="24"/>
          <w:szCs w:val="24"/>
        </w:rPr>
        <w:t xml:space="preserve">5  </w:t>
      </w:r>
      <w:r>
        <w:rPr>
          <w:sz w:val="24"/>
          <w:szCs w:val="24"/>
        </w:rPr>
        <w:t>严寒和寒冷地区新风热回收系统应采取防冻及防结霜措施。</w:t>
      </w:r>
    </w:p>
    <w:p>
      <w:pPr>
        <w:spacing w:line="360" w:lineRule="auto"/>
        <w:rPr>
          <w:bCs/>
          <w:sz w:val="24"/>
          <w:szCs w:val="24"/>
        </w:rPr>
      </w:pPr>
      <w:r>
        <w:rPr>
          <w:rFonts w:hint="eastAsia"/>
          <w:b/>
          <w:sz w:val="24"/>
          <w:szCs w:val="24"/>
        </w:rPr>
        <w:t>5</w:t>
      </w:r>
      <w:r>
        <w:rPr>
          <w:b/>
          <w:sz w:val="24"/>
          <w:szCs w:val="24"/>
        </w:rPr>
        <w:t xml:space="preserve">.3.5  </w:t>
      </w:r>
      <w:r>
        <w:rPr>
          <w:rFonts w:hint="eastAsia"/>
          <w:sz w:val="24"/>
          <w:szCs w:val="24"/>
        </w:rPr>
        <w:t>集中式、分户式新风系统或窗式通风器应</w:t>
      </w:r>
      <w:r>
        <w:rPr>
          <w:rFonts w:hint="eastAsia"/>
          <w:bCs/>
          <w:sz w:val="24"/>
          <w:szCs w:val="24"/>
        </w:rPr>
        <w:t>设置空气净化装置。</w:t>
      </w:r>
    </w:p>
    <w:p>
      <w:pPr>
        <w:spacing w:line="360" w:lineRule="auto"/>
        <w:rPr>
          <w:bCs/>
          <w:sz w:val="24"/>
          <w:szCs w:val="24"/>
        </w:rPr>
      </w:pPr>
      <w:r>
        <w:rPr>
          <w:b/>
          <w:sz w:val="24"/>
          <w:szCs w:val="24"/>
        </w:rPr>
        <w:t xml:space="preserve">5.3.6  </w:t>
      </w:r>
      <w:r>
        <w:rPr>
          <w:rFonts w:hint="eastAsia"/>
          <w:bCs/>
          <w:sz w:val="24"/>
          <w:szCs w:val="24"/>
        </w:rPr>
        <w:t>空调通风系统应采取控制机组、风道和风口噪声的措施，并应考虑防噪要求。</w:t>
      </w:r>
    </w:p>
    <w:p>
      <w:pPr>
        <w:spacing w:line="360" w:lineRule="auto"/>
        <w:rPr>
          <w:bCs/>
          <w:sz w:val="24"/>
          <w:szCs w:val="24"/>
        </w:rPr>
      </w:pPr>
      <w:r>
        <w:rPr>
          <w:rFonts w:hint="eastAsia"/>
          <w:b/>
          <w:sz w:val="24"/>
          <w:szCs w:val="24"/>
        </w:rPr>
        <w:t>5</w:t>
      </w:r>
      <w:r>
        <w:rPr>
          <w:b/>
          <w:sz w:val="24"/>
          <w:szCs w:val="24"/>
        </w:rPr>
        <w:t xml:space="preserve">.3.7  </w:t>
      </w:r>
      <w:r>
        <w:rPr>
          <w:bCs/>
          <w:sz w:val="24"/>
          <w:szCs w:val="24"/>
        </w:rPr>
        <w:t>车库机械通风</w:t>
      </w:r>
      <w:r>
        <w:rPr>
          <w:rFonts w:hint="eastAsia"/>
          <w:bCs/>
          <w:sz w:val="24"/>
          <w:szCs w:val="24"/>
        </w:rPr>
        <w:t>系统</w:t>
      </w:r>
      <w:r>
        <w:rPr>
          <w:bCs/>
          <w:sz w:val="24"/>
          <w:szCs w:val="24"/>
        </w:rPr>
        <w:t>应设置与送、排风设备联动的一氧化碳浓度监控装置。</w:t>
      </w:r>
    </w:p>
    <w:p>
      <w:pPr>
        <w:spacing w:line="360" w:lineRule="auto"/>
        <w:rPr>
          <w:bCs/>
          <w:sz w:val="24"/>
          <w:szCs w:val="24"/>
        </w:rPr>
      </w:pPr>
      <w:r>
        <w:rPr>
          <w:b/>
          <w:sz w:val="24"/>
          <w:szCs w:val="24"/>
        </w:rPr>
        <w:t xml:space="preserve">5.3.8  </w:t>
      </w:r>
      <w:r>
        <w:rPr>
          <w:bCs/>
          <w:sz w:val="24"/>
          <w:szCs w:val="24"/>
        </w:rPr>
        <w:t>可能产生异味、有毒有害气体等污染物的房间</w:t>
      </w:r>
      <w:r>
        <w:rPr>
          <w:rFonts w:hint="eastAsia"/>
          <w:bCs/>
          <w:sz w:val="24"/>
          <w:szCs w:val="24"/>
        </w:rPr>
        <w:t>应</w:t>
      </w:r>
      <w:r>
        <w:rPr>
          <w:bCs/>
          <w:sz w:val="24"/>
          <w:szCs w:val="24"/>
        </w:rPr>
        <w:t>设置可自动关闭门和独立的机械排风系统</w:t>
      </w:r>
      <w:r>
        <w:rPr>
          <w:rFonts w:hint="eastAsia"/>
          <w:bCs/>
          <w:sz w:val="24"/>
          <w:szCs w:val="24"/>
        </w:rPr>
        <w:t>，</w:t>
      </w:r>
      <w:r>
        <w:rPr>
          <w:bCs/>
          <w:sz w:val="24"/>
          <w:szCs w:val="24"/>
        </w:rPr>
        <w:t>排风管道</w:t>
      </w:r>
      <w:r>
        <w:rPr>
          <w:rFonts w:hint="eastAsia"/>
          <w:bCs/>
          <w:sz w:val="24"/>
          <w:szCs w:val="24"/>
        </w:rPr>
        <w:t>应</w:t>
      </w:r>
      <w:r>
        <w:rPr>
          <w:bCs/>
          <w:sz w:val="24"/>
          <w:szCs w:val="24"/>
        </w:rPr>
        <w:t>设置止回阀防倒灌风帽等防止排气倒灌措施。</w:t>
      </w:r>
    </w:p>
    <w:p>
      <w:pPr>
        <w:spacing w:line="360" w:lineRule="auto"/>
        <w:rPr>
          <w:b/>
          <w:sz w:val="24"/>
          <w:szCs w:val="24"/>
        </w:rPr>
      </w:pPr>
      <w:r>
        <w:rPr>
          <w:rFonts w:hint="eastAsia"/>
          <w:b/>
          <w:sz w:val="24"/>
          <w:szCs w:val="24"/>
        </w:rPr>
        <w:t>5</w:t>
      </w:r>
      <w:r>
        <w:rPr>
          <w:b/>
          <w:sz w:val="24"/>
          <w:szCs w:val="24"/>
        </w:rPr>
        <w:t xml:space="preserve">.3.9  </w:t>
      </w:r>
      <w:r>
        <w:rPr>
          <w:rFonts w:hint="eastAsia"/>
          <w:bCs/>
          <w:sz w:val="24"/>
          <w:szCs w:val="24"/>
        </w:rPr>
        <w:t>厨房宜设置独立补风系统，补风口应尽可能设置在灶台附近，并宜从室外直接引入；补风管道应保温，并应在入口处设保温密闭型电动风阀，且电动风阀应与排油烟机联动。</w:t>
      </w:r>
    </w:p>
    <w:p>
      <w:pPr>
        <w:pStyle w:val="3"/>
        <w:spacing w:before="156" w:after="156"/>
      </w:pPr>
      <w:bookmarkStart w:id="61" w:name="_Toc148947957"/>
      <w:bookmarkStart w:id="62" w:name="_Toc14542"/>
      <w:r>
        <w:rPr>
          <w:rFonts w:hint="eastAsia"/>
        </w:rPr>
        <w:t>5</w:t>
      </w:r>
      <w:r>
        <w:t xml:space="preserve">.4  </w:t>
      </w:r>
      <w:r>
        <w:rPr>
          <w:rFonts w:hint="eastAsia"/>
        </w:rPr>
        <w:t>建筑电气</w:t>
      </w:r>
      <w:bookmarkEnd w:id="61"/>
      <w:bookmarkEnd w:id="62"/>
    </w:p>
    <w:p>
      <w:pPr>
        <w:spacing w:line="360" w:lineRule="auto"/>
        <w:rPr>
          <w:rFonts w:cs="Times New Roman"/>
          <w:sz w:val="24"/>
          <w:szCs w:val="24"/>
        </w:rPr>
      </w:pPr>
      <w:r>
        <w:rPr>
          <w:rFonts w:cs="Times New Roman"/>
          <w:b/>
          <w:sz w:val="24"/>
          <w:szCs w:val="24"/>
        </w:rPr>
        <w:t xml:space="preserve">5.4.1  </w:t>
      </w:r>
      <w:r>
        <w:rPr>
          <w:rFonts w:hint="eastAsia" w:cs="Times New Roman"/>
          <w:sz w:val="24"/>
          <w:szCs w:val="24"/>
        </w:rPr>
        <w:t>电气设备、电子设备、家用电器等应采用符合国家及行业相关电磁兼容性标准、电磁环境卫生标准规定的产品，对电磁环境有特殊要求的场所应采取相应的电磁波防护措施。</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.4.2  </w:t>
      </w:r>
      <w:r>
        <w:rPr>
          <w:rFonts w:hint="eastAsia" w:cs="Times New Roman"/>
          <w:bCs/>
          <w:sz w:val="24"/>
          <w:szCs w:val="24"/>
        </w:rPr>
        <w:t>建筑照明应选择高效节能光源和灯具，照明系统应能按需自动控制，并宜自动调节照度、色温。</w:t>
      </w:r>
    </w:p>
    <w:p>
      <w:pPr>
        <w:spacing w:line="360" w:lineRule="auto"/>
        <w:rPr>
          <w:rFonts w:ascii="宋体" w:cs="宋体"/>
          <w:kern w:val="0"/>
          <w:sz w:val="24"/>
          <w:szCs w:val="24"/>
        </w:rPr>
      </w:pPr>
      <w:r>
        <w:rPr>
          <w:rFonts w:hint="eastAsia" w:cs="Times New Roman"/>
          <w:b/>
          <w:sz w:val="24"/>
          <w:szCs w:val="24"/>
        </w:rPr>
        <w:t>5</w:t>
      </w:r>
      <w:r>
        <w:rPr>
          <w:rFonts w:cs="Times New Roman"/>
          <w:b/>
          <w:sz w:val="24"/>
          <w:szCs w:val="24"/>
        </w:rPr>
        <w:t xml:space="preserve">.4.3  </w:t>
      </w:r>
      <w:r>
        <w:rPr>
          <w:rFonts w:hint="eastAsia" w:ascii="宋体" w:cs="宋体"/>
          <w:kern w:val="0"/>
          <w:sz w:val="24"/>
          <w:szCs w:val="24"/>
        </w:rPr>
        <w:t>电梯系统应采用节能控制及拖动系统，并应符合下列规定：</w:t>
      </w:r>
    </w:p>
    <w:p>
      <w:pPr>
        <w:spacing w:line="360" w:lineRule="auto"/>
        <w:ind w:firstLine="482" w:firstLineChars="200"/>
        <w:rPr>
          <w:rFonts w:cs="Times New Roman"/>
          <w:kern w:val="0"/>
          <w:sz w:val="24"/>
          <w:szCs w:val="24"/>
        </w:rPr>
      </w:pPr>
      <w:r>
        <w:rPr>
          <w:rFonts w:cs="Times New Roman"/>
          <w:b/>
          <w:bCs/>
          <w:kern w:val="0"/>
          <w:sz w:val="24"/>
          <w:szCs w:val="24"/>
        </w:rPr>
        <w:t>1</w:t>
      </w:r>
      <w:r>
        <w:rPr>
          <w:rFonts w:cs="Times New Roman"/>
          <w:kern w:val="0"/>
          <w:sz w:val="24"/>
          <w:szCs w:val="24"/>
        </w:rPr>
        <w:t xml:space="preserve">  </w:t>
      </w:r>
      <w:r>
        <w:rPr>
          <w:rFonts w:hint="eastAsia" w:cs="Times New Roman"/>
          <w:kern w:val="0"/>
          <w:sz w:val="24"/>
          <w:szCs w:val="24"/>
        </w:rPr>
        <w:t>垂直</w:t>
      </w:r>
      <w:r>
        <w:rPr>
          <w:rFonts w:cs="Times New Roman"/>
          <w:kern w:val="0"/>
          <w:sz w:val="24"/>
          <w:szCs w:val="24"/>
        </w:rPr>
        <w:t>电梯宜采用群控</w:t>
      </w:r>
      <w:r>
        <w:rPr>
          <w:rFonts w:hint="eastAsia" w:cs="Times New Roman"/>
          <w:kern w:val="0"/>
          <w:sz w:val="24"/>
          <w:szCs w:val="24"/>
        </w:rPr>
        <w:t>、</w:t>
      </w:r>
      <w:r>
        <w:rPr>
          <w:rFonts w:cs="Times New Roman"/>
          <w:kern w:val="0"/>
          <w:sz w:val="24"/>
          <w:szCs w:val="24"/>
        </w:rPr>
        <w:t>能量回馈</w:t>
      </w:r>
      <w:r>
        <w:rPr>
          <w:rFonts w:hint="eastAsia" w:cs="Times New Roman"/>
          <w:kern w:val="0"/>
          <w:sz w:val="24"/>
          <w:szCs w:val="24"/>
        </w:rPr>
        <w:t>、</w:t>
      </w:r>
      <w:r>
        <w:rPr>
          <w:rFonts w:cs="Times New Roman"/>
          <w:kern w:val="0"/>
          <w:sz w:val="24"/>
          <w:szCs w:val="24"/>
        </w:rPr>
        <w:t>变频调速</w:t>
      </w:r>
      <w:r>
        <w:rPr>
          <w:rFonts w:hint="eastAsia" w:cs="Times New Roman"/>
          <w:kern w:val="0"/>
          <w:sz w:val="24"/>
          <w:szCs w:val="24"/>
        </w:rPr>
        <w:t>或</w:t>
      </w:r>
      <w:r>
        <w:rPr>
          <w:rFonts w:cs="Times New Roman"/>
          <w:kern w:val="0"/>
          <w:sz w:val="24"/>
          <w:szCs w:val="24"/>
        </w:rPr>
        <w:t>目的选层</w:t>
      </w:r>
      <w:r>
        <w:rPr>
          <w:rFonts w:hint="eastAsia" w:cs="Times New Roman"/>
          <w:kern w:val="0"/>
          <w:sz w:val="24"/>
          <w:szCs w:val="24"/>
        </w:rPr>
        <w:t>控制</w:t>
      </w:r>
      <w:r>
        <w:rPr>
          <w:rFonts w:cs="Times New Roman"/>
          <w:kern w:val="0"/>
          <w:sz w:val="24"/>
          <w:szCs w:val="24"/>
        </w:rPr>
        <w:t>等节能措施；</w:t>
      </w:r>
    </w:p>
    <w:p>
      <w:pPr>
        <w:spacing w:line="360" w:lineRule="auto"/>
        <w:ind w:firstLine="482" w:firstLineChars="200"/>
        <w:rPr>
          <w:rFonts w:cs="Times New Roman"/>
          <w:kern w:val="0"/>
          <w:sz w:val="24"/>
          <w:szCs w:val="24"/>
        </w:rPr>
      </w:pPr>
      <w:r>
        <w:rPr>
          <w:rFonts w:cs="Times New Roman"/>
          <w:b/>
          <w:bCs/>
          <w:kern w:val="0"/>
          <w:sz w:val="24"/>
          <w:szCs w:val="24"/>
        </w:rPr>
        <w:t>2</w:t>
      </w:r>
      <w:r>
        <w:rPr>
          <w:rFonts w:cs="Times New Roman"/>
          <w:kern w:val="0"/>
          <w:sz w:val="24"/>
          <w:szCs w:val="24"/>
        </w:rPr>
        <w:t xml:space="preserve">  </w:t>
      </w:r>
      <w:r>
        <w:rPr>
          <w:rFonts w:hint="eastAsia" w:cs="Times New Roman"/>
          <w:kern w:val="0"/>
          <w:sz w:val="24"/>
          <w:szCs w:val="24"/>
        </w:rPr>
        <w:t>自动扶梯应采用变频感应启动等节能控制策略。</w:t>
      </w:r>
    </w:p>
    <w:p>
      <w:pPr>
        <w:spacing w:line="360" w:lineRule="auto"/>
        <w:rPr>
          <w:rFonts w:cs="Times New Roman"/>
          <w:bCs/>
          <w:sz w:val="24"/>
          <w:szCs w:val="24"/>
        </w:rPr>
      </w:pPr>
      <w:bookmarkStart w:id="63" w:name="_Hlk107331025"/>
      <w:r>
        <w:rPr>
          <w:rFonts w:cs="Times New Roman"/>
          <w:b/>
          <w:sz w:val="24"/>
          <w:szCs w:val="24"/>
        </w:rPr>
        <w:t xml:space="preserve">5.4.4  </w:t>
      </w:r>
      <w:r>
        <w:rPr>
          <w:rFonts w:hint="eastAsia" w:cs="Times New Roman"/>
          <w:bCs/>
          <w:sz w:val="24"/>
          <w:szCs w:val="24"/>
        </w:rPr>
        <w:t>建筑应设置建筑设备管理系统，并应具备下列功能：</w:t>
      </w:r>
    </w:p>
    <w:p>
      <w:pPr>
        <w:spacing w:line="360" w:lineRule="auto"/>
        <w:ind w:firstLine="482" w:firstLineChars="200"/>
        <w:rPr>
          <w:rFonts w:cs="Times New Roman"/>
          <w:bCs/>
          <w:sz w:val="24"/>
          <w:szCs w:val="24"/>
        </w:rPr>
      </w:pPr>
      <w:r>
        <w:rPr>
          <w:rFonts w:cs="Times New Roman"/>
          <w:b/>
          <w:sz w:val="24"/>
          <w:szCs w:val="24"/>
        </w:rPr>
        <w:t xml:space="preserve">1  </w:t>
      </w:r>
      <w:r>
        <w:rPr>
          <w:rFonts w:hint="eastAsia" w:cs="Times New Roman"/>
          <w:bCs/>
          <w:sz w:val="24"/>
          <w:szCs w:val="24"/>
        </w:rPr>
        <w:t>应具有建筑用冷、用热、用电等不同用能形式及可再生能源系统，进行分类分项计量功能，并能存储至少一年的数据；</w:t>
      </w:r>
    </w:p>
    <w:p>
      <w:pPr>
        <w:spacing w:line="360" w:lineRule="auto"/>
        <w:ind w:firstLine="482" w:firstLineChars="200"/>
        <w:rPr>
          <w:rFonts w:cs="Times New Roman"/>
          <w:bCs/>
          <w:sz w:val="24"/>
          <w:szCs w:val="24"/>
        </w:rPr>
      </w:pPr>
      <w:r>
        <w:rPr>
          <w:rFonts w:hint="eastAsia" w:cs="Times New Roman"/>
          <w:b/>
          <w:sz w:val="24"/>
          <w:szCs w:val="24"/>
        </w:rPr>
        <w:t>2</w:t>
      </w:r>
      <w:r>
        <w:rPr>
          <w:rFonts w:cs="Times New Roman"/>
          <w:b/>
          <w:sz w:val="24"/>
          <w:szCs w:val="24"/>
        </w:rPr>
        <w:t xml:space="preserve">  </w:t>
      </w:r>
      <w:r>
        <w:rPr>
          <w:rFonts w:hint="eastAsia" w:cs="Times New Roman"/>
          <w:bCs/>
          <w:sz w:val="24"/>
          <w:szCs w:val="24"/>
        </w:rPr>
        <w:t>应具有典型功能区环境关键参数、人员在室信息等监测功能，并能存储至少一年的数据；</w:t>
      </w:r>
    </w:p>
    <w:p>
      <w:pPr>
        <w:spacing w:line="360" w:lineRule="auto"/>
        <w:ind w:firstLine="482" w:firstLineChars="200"/>
        <w:rPr>
          <w:rFonts w:cs="Times New Roman"/>
          <w:bCs/>
          <w:sz w:val="24"/>
          <w:szCs w:val="24"/>
        </w:rPr>
      </w:pPr>
      <w:r>
        <w:rPr>
          <w:rFonts w:cs="Times New Roman"/>
          <w:b/>
          <w:sz w:val="24"/>
          <w:szCs w:val="24"/>
        </w:rPr>
        <w:t xml:space="preserve">3  </w:t>
      </w:r>
      <w:r>
        <w:rPr>
          <w:rFonts w:hint="eastAsia" w:cs="Times New Roman"/>
          <w:bCs/>
          <w:sz w:val="24"/>
          <w:szCs w:val="24"/>
        </w:rPr>
        <w:t>宜具有水质状况监测功能；</w:t>
      </w:r>
    </w:p>
    <w:p>
      <w:pPr>
        <w:spacing w:line="360" w:lineRule="auto"/>
        <w:ind w:firstLine="482" w:firstLineChars="200"/>
        <w:rPr>
          <w:rFonts w:cs="Times New Roman"/>
          <w:bCs/>
          <w:sz w:val="24"/>
          <w:szCs w:val="24"/>
        </w:rPr>
      </w:pPr>
      <w:r>
        <w:rPr>
          <w:rFonts w:cs="Times New Roman"/>
          <w:b/>
          <w:sz w:val="24"/>
          <w:szCs w:val="24"/>
        </w:rPr>
        <w:t xml:space="preserve">4  </w:t>
      </w:r>
      <w:r>
        <w:rPr>
          <w:rFonts w:hint="eastAsia" w:cs="Times New Roman"/>
          <w:bCs/>
          <w:sz w:val="24"/>
          <w:szCs w:val="24"/>
        </w:rPr>
        <w:t>宜具有室内外噪声级监测功能；</w:t>
      </w:r>
    </w:p>
    <w:p>
      <w:pPr>
        <w:spacing w:line="360" w:lineRule="auto"/>
        <w:ind w:firstLine="482" w:firstLineChars="200"/>
        <w:rPr>
          <w:rFonts w:cs="Times New Roman"/>
          <w:bCs/>
          <w:sz w:val="24"/>
          <w:szCs w:val="24"/>
        </w:rPr>
      </w:pPr>
      <w:r>
        <w:rPr>
          <w:rFonts w:cs="Times New Roman"/>
          <w:b/>
          <w:sz w:val="24"/>
          <w:szCs w:val="24"/>
        </w:rPr>
        <w:t>5</w:t>
      </w:r>
      <w:r>
        <w:rPr>
          <w:rFonts w:cs="Times New Roman"/>
          <w:bCs/>
          <w:sz w:val="24"/>
          <w:szCs w:val="24"/>
        </w:rPr>
        <w:t xml:space="preserve">  </w:t>
      </w:r>
      <w:r>
        <w:rPr>
          <w:rFonts w:hint="eastAsia" w:cs="Times New Roman"/>
          <w:bCs/>
          <w:sz w:val="24"/>
          <w:szCs w:val="24"/>
        </w:rPr>
        <w:t>多能互补能源系统应设置关键运行数据监测功能，并基于运行监测数据优化系统运行。</w:t>
      </w:r>
    </w:p>
    <w:p>
      <w:pPr>
        <w:spacing w:line="360" w:lineRule="auto"/>
        <w:rPr>
          <w:rFonts w:cs="Times New Roman"/>
          <w:bCs/>
          <w:sz w:val="24"/>
          <w:szCs w:val="24"/>
        </w:rPr>
      </w:pPr>
      <w:r>
        <w:rPr>
          <w:rFonts w:cs="Times New Roman"/>
          <w:b/>
          <w:sz w:val="24"/>
          <w:szCs w:val="24"/>
        </w:rPr>
        <w:t xml:space="preserve">5.4.5  </w:t>
      </w:r>
      <w:r>
        <w:rPr>
          <w:rFonts w:hint="eastAsia" w:cs="Times New Roman"/>
          <w:bCs/>
          <w:sz w:val="24"/>
          <w:szCs w:val="24"/>
        </w:rPr>
        <w:t>建筑应设置远程查询与联动控制系统，并应具备下列功能：</w:t>
      </w:r>
    </w:p>
    <w:p>
      <w:pPr>
        <w:spacing w:line="360" w:lineRule="auto"/>
        <w:ind w:firstLine="482" w:firstLineChars="200"/>
        <w:rPr>
          <w:rFonts w:cs="Times New Roman"/>
          <w:b/>
          <w:sz w:val="24"/>
          <w:szCs w:val="24"/>
        </w:rPr>
      </w:pPr>
      <w:r>
        <w:rPr>
          <w:rFonts w:hint="eastAsia" w:cs="Times New Roman"/>
          <w:b/>
          <w:sz w:val="24"/>
          <w:szCs w:val="24"/>
        </w:rPr>
        <w:t>1</w:t>
      </w:r>
      <w:r>
        <w:rPr>
          <w:rFonts w:cs="Times New Roman"/>
          <w:b/>
          <w:sz w:val="24"/>
          <w:szCs w:val="24"/>
        </w:rPr>
        <w:t xml:space="preserve">  </w:t>
      </w:r>
      <w:r>
        <w:rPr>
          <w:rFonts w:hint="eastAsia" w:cs="Times New Roman"/>
          <w:bCs/>
          <w:sz w:val="24"/>
          <w:szCs w:val="24"/>
        </w:rPr>
        <w:t>应具有能耗、水质、关键环境参数等实时远程查询功能；</w:t>
      </w:r>
    </w:p>
    <w:p>
      <w:pPr>
        <w:spacing w:line="360" w:lineRule="auto"/>
        <w:ind w:firstLine="482" w:firstLineChars="200"/>
        <w:rPr>
          <w:rFonts w:cs="Times New Roman"/>
          <w:bCs/>
          <w:sz w:val="24"/>
          <w:szCs w:val="24"/>
        </w:rPr>
      </w:pPr>
      <w:r>
        <w:rPr>
          <w:rFonts w:cs="Times New Roman"/>
          <w:b/>
          <w:sz w:val="24"/>
          <w:szCs w:val="24"/>
        </w:rPr>
        <w:t>2</w:t>
      </w:r>
      <w:r>
        <w:rPr>
          <w:rFonts w:cs="Times New Roman"/>
          <w:bCs/>
          <w:sz w:val="24"/>
          <w:szCs w:val="24"/>
        </w:rPr>
        <w:t xml:space="preserve">  </w:t>
      </w:r>
      <w:r>
        <w:rPr>
          <w:rFonts w:hint="eastAsia" w:cs="Times New Roman"/>
          <w:bCs/>
          <w:sz w:val="24"/>
          <w:szCs w:val="24"/>
        </w:rPr>
        <w:t>应具有远程启动室内空气调节、空气净化等设备功能；</w:t>
      </w:r>
    </w:p>
    <w:p>
      <w:pPr>
        <w:spacing w:line="360" w:lineRule="auto"/>
        <w:ind w:firstLine="482" w:firstLineChars="200"/>
        <w:rPr>
          <w:rFonts w:cs="Times New Roman"/>
          <w:bCs/>
          <w:sz w:val="24"/>
          <w:szCs w:val="24"/>
        </w:rPr>
      </w:pPr>
      <w:r>
        <w:rPr>
          <w:rFonts w:cs="Times New Roman"/>
          <w:b/>
          <w:sz w:val="24"/>
          <w:szCs w:val="24"/>
        </w:rPr>
        <w:t>3</w:t>
      </w:r>
      <w:r>
        <w:rPr>
          <w:rFonts w:cs="Times New Roman"/>
          <w:bCs/>
          <w:sz w:val="24"/>
          <w:szCs w:val="24"/>
        </w:rPr>
        <w:t xml:space="preserve">  </w:t>
      </w:r>
      <w:r>
        <w:rPr>
          <w:rFonts w:hint="eastAsia" w:cs="Times New Roman"/>
          <w:bCs/>
          <w:sz w:val="24"/>
          <w:szCs w:val="24"/>
        </w:rPr>
        <w:t>应具备室内环境健康在线评估和风险预警功能；</w:t>
      </w:r>
    </w:p>
    <w:p>
      <w:pPr>
        <w:spacing w:line="360" w:lineRule="auto"/>
        <w:ind w:firstLine="482" w:firstLineChars="200"/>
        <w:rPr>
          <w:rFonts w:cs="Times New Roman"/>
          <w:bCs/>
          <w:sz w:val="24"/>
          <w:szCs w:val="24"/>
        </w:rPr>
      </w:pPr>
      <w:r>
        <w:rPr>
          <w:rFonts w:cs="Times New Roman"/>
          <w:b/>
          <w:sz w:val="24"/>
          <w:szCs w:val="24"/>
        </w:rPr>
        <w:t>4</w:t>
      </w:r>
      <w:r>
        <w:rPr>
          <w:rFonts w:hint="eastAsia" w:cs="Times New Roman"/>
          <w:bCs/>
          <w:sz w:val="24"/>
          <w:szCs w:val="24"/>
        </w:rPr>
        <w:t xml:space="preserve">  应具备遮阳、照明、供冷、供热和新风优化联动控制功能；</w:t>
      </w:r>
    </w:p>
    <w:p>
      <w:pPr>
        <w:spacing w:line="360" w:lineRule="auto"/>
        <w:ind w:firstLine="482" w:firstLineChars="200"/>
        <w:rPr>
          <w:rFonts w:cs="Times New Roman"/>
          <w:bCs/>
          <w:sz w:val="24"/>
          <w:szCs w:val="24"/>
        </w:rPr>
      </w:pPr>
      <w:r>
        <w:rPr>
          <w:rFonts w:cs="Times New Roman"/>
          <w:b/>
          <w:sz w:val="24"/>
          <w:szCs w:val="24"/>
        </w:rPr>
        <w:t>5</w:t>
      </w:r>
      <w:r>
        <w:rPr>
          <w:rFonts w:cs="Times New Roman"/>
          <w:bCs/>
          <w:sz w:val="24"/>
          <w:szCs w:val="24"/>
        </w:rPr>
        <w:t xml:space="preserve">  </w:t>
      </w:r>
      <w:r>
        <w:rPr>
          <w:rFonts w:hint="eastAsia" w:cs="Times New Roman"/>
          <w:bCs/>
          <w:sz w:val="24"/>
          <w:szCs w:val="24"/>
        </w:rPr>
        <w:t>应具备节能或用户需求等不同空间场景模式控制功能；</w:t>
      </w:r>
    </w:p>
    <w:p>
      <w:pPr>
        <w:spacing w:line="360" w:lineRule="auto"/>
        <w:ind w:firstLine="482" w:firstLineChars="200"/>
        <w:rPr>
          <w:rFonts w:cs="Times New Roman"/>
          <w:bCs/>
          <w:sz w:val="24"/>
          <w:szCs w:val="24"/>
        </w:rPr>
      </w:pPr>
      <w:r>
        <w:rPr>
          <w:rFonts w:cs="Times New Roman"/>
          <w:b/>
          <w:sz w:val="24"/>
          <w:szCs w:val="24"/>
        </w:rPr>
        <w:t>6</w:t>
      </w:r>
      <w:r>
        <w:rPr>
          <w:rFonts w:cs="Times New Roman"/>
          <w:bCs/>
          <w:sz w:val="24"/>
          <w:szCs w:val="24"/>
        </w:rPr>
        <w:t xml:space="preserve">  </w:t>
      </w:r>
      <w:r>
        <w:rPr>
          <w:rFonts w:hint="eastAsia" w:cs="Times New Roman"/>
          <w:bCs/>
          <w:sz w:val="24"/>
          <w:szCs w:val="24"/>
        </w:rPr>
        <w:t>宜具有自学习、自适应能力。</w:t>
      </w:r>
    </w:p>
    <w:bookmarkEnd w:id="63"/>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.4.6  </w:t>
      </w:r>
      <w:r>
        <w:rPr>
          <w:rFonts w:hint="eastAsia" w:cs="Times New Roman"/>
          <w:bCs/>
          <w:sz w:val="24"/>
          <w:szCs w:val="24"/>
        </w:rPr>
        <w:t>宜选择能效等级1级的电气设备和产品。</w:t>
      </w:r>
    </w:p>
    <w:p>
      <w:pPr>
        <w:spacing w:line="360" w:lineRule="auto"/>
        <w:rPr>
          <w:rFonts w:cs="Times New Roman"/>
          <w:bCs/>
          <w:sz w:val="24"/>
          <w:szCs w:val="24"/>
        </w:rPr>
      </w:pPr>
      <w:r>
        <w:rPr>
          <w:rFonts w:hint="eastAsia" w:cs="Times New Roman"/>
          <w:b/>
          <w:sz w:val="24"/>
          <w:szCs w:val="24"/>
        </w:rPr>
        <w:t>5.4.</w:t>
      </w:r>
      <w:r>
        <w:rPr>
          <w:rFonts w:cs="Times New Roman"/>
          <w:b/>
          <w:sz w:val="24"/>
          <w:szCs w:val="24"/>
        </w:rPr>
        <w:t xml:space="preserve">7  </w:t>
      </w:r>
      <w:r>
        <w:rPr>
          <w:rFonts w:ascii="宋体" w:hAnsi="宋体" w:cs="宋体"/>
          <w:spacing w:val="-1"/>
          <w:sz w:val="24"/>
          <w:szCs w:val="24"/>
        </w:rPr>
        <w:t>产生噪声与振动的建筑设备</w:t>
      </w:r>
      <w:r>
        <w:rPr>
          <w:rFonts w:hint="eastAsia" w:cs="Times New Roman"/>
          <w:bCs/>
          <w:sz w:val="24"/>
          <w:szCs w:val="24"/>
        </w:rPr>
        <w:t>宜选用低噪声产品，并应采取隔振及综合手段进行噪声与振动控制。</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.4.8  </w:t>
      </w:r>
      <w:r>
        <w:rPr>
          <w:rFonts w:hint="eastAsia" w:cs="Times New Roman"/>
          <w:bCs/>
          <w:sz w:val="24"/>
          <w:szCs w:val="24"/>
        </w:rPr>
        <w:t>建筑光伏系统宜符合下列规定：</w:t>
      </w:r>
    </w:p>
    <w:p>
      <w:pPr>
        <w:spacing w:line="360" w:lineRule="auto"/>
        <w:ind w:firstLine="482" w:firstLineChars="200"/>
        <w:rPr>
          <w:rFonts w:cs="Times New Roman"/>
          <w:bCs/>
          <w:sz w:val="24"/>
          <w:szCs w:val="24"/>
        </w:rPr>
      </w:pPr>
      <w:r>
        <w:rPr>
          <w:rFonts w:cs="Times New Roman"/>
          <w:b/>
          <w:sz w:val="24"/>
          <w:szCs w:val="24"/>
        </w:rPr>
        <w:t xml:space="preserve">1  </w:t>
      </w:r>
      <w:r>
        <w:rPr>
          <w:rFonts w:hint="eastAsia" w:cs="Times New Roman"/>
          <w:bCs/>
          <w:sz w:val="24"/>
          <w:szCs w:val="24"/>
        </w:rPr>
        <w:t>宜与交直流智能微网技术结合；</w:t>
      </w:r>
    </w:p>
    <w:p>
      <w:pPr>
        <w:spacing w:line="360" w:lineRule="auto"/>
        <w:ind w:firstLine="482" w:firstLineChars="200"/>
        <w:rPr>
          <w:rFonts w:cs="Times New Roman"/>
          <w:bCs/>
          <w:sz w:val="24"/>
          <w:szCs w:val="24"/>
        </w:rPr>
      </w:pPr>
      <w:r>
        <w:rPr>
          <w:rFonts w:cs="Times New Roman"/>
          <w:b/>
          <w:sz w:val="24"/>
          <w:szCs w:val="24"/>
        </w:rPr>
        <w:t xml:space="preserve">2  </w:t>
      </w:r>
      <w:r>
        <w:rPr>
          <w:rFonts w:hint="eastAsia" w:cs="Times New Roman"/>
          <w:bCs/>
          <w:sz w:val="24"/>
          <w:szCs w:val="24"/>
        </w:rPr>
        <w:t>宜建设“光储直柔”系统。</w:t>
      </w:r>
    </w:p>
    <w:p>
      <w:pPr>
        <w:pStyle w:val="3"/>
        <w:spacing w:before="156" w:after="156"/>
      </w:pPr>
      <w:bookmarkStart w:id="64" w:name="_Toc148947958"/>
      <w:bookmarkStart w:id="65" w:name="_Toc30707"/>
      <w:r>
        <w:rPr>
          <w:rFonts w:hint="eastAsia"/>
        </w:rPr>
        <w:t>5</w:t>
      </w:r>
      <w:r>
        <w:t xml:space="preserve">.5  </w:t>
      </w:r>
      <w:r>
        <w:rPr>
          <w:rFonts w:hint="eastAsia"/>
        </w:rPr>
        <w:t>装修</w:t>
      </w:r>
      <w:bookmarkEnd w:id="64"/>
      <w:bookmarkEnd w:id="65"/>
    </w:p>
    <w:p>
      <w:pPr>
        <w:autoSpaceDE w:val="0"/>
        <w:autoSpaceDN w:val="0"/>
        <w:adjustRightInd w:val="0"/>
        <w:spacing w:line="360" w:lineRule="auto"/>
        <w:jc w:val="left"/>
        <w:rPr>
          <w:rFonts w:cs="Times New Roman"/>
          <w:b/>
          <w:sz w:val="24"/>
          <w:szCs w:val="24"/>
        </w:rPr>
      </w:pPr>
      <w:r>
        <w:rPr>
          <w:rFonts w:hint="eastAsia" w:cs="Times New Roman"/>
          <w:b/>
          <w:sz w:val="24"/>
          <w:szCs w:val="24"/>
        </w:rPr>
        <w:t>5</w:t>
      </w:r>
      <w:r>
        <w:rPr>
          <w:rFonts w:cs="Times New Roman"/>
          <w:b/>
          <w:sz w:val="24"/>
          <w:szCs w:val="24"/>
        </w:rPr>
        <w:t xml:space="preserve">.5.1  </w:t>
      </w:r>
      <w:r>
        <w:rPr>
          <w:rFonts w:hint="eastAsia" w:cs="Times New Roman"/>
          <w:sz w:val="24"/>
          <w:szCs w:val="24"/>
        </w:rPr>
        <w:t>装修设计应有利于人员生理、心理健康，做到色彩明亮、线条简洁、防止积垢、便于清洁、有利消毒。</w:t>
      </w:r>
    </w:p>
    <w:p>
      <w:pPr>
        <w:spacing w:line="360" w:lineRule="auto"/>
        <w:rPr>
          <w:rFonts w:cs="Times New Roman"/>
          <w:sz w:val="24"/>
          <w:szCs w:val="24"/>
        </w:rPr>
      </w:pPr>
      <w:r>
        <w:rPr>
          <w:rFonts w:hint="eastAsia" w:cs="Times New Roman"/>
          <w:b/>
          <w:sz w:val="24"/>
          <w:szCs w:val="24"/>
        </w:rPr>
        <w:t>5</w:t>
      </w:r>
      <w:r>
        <w:rPr>
          <w:rFonts w:cs="Times New Roman"/>
          <w:b/>
          <w:sz w:val="24"/>
          <w:szCs w:val="24"/>
        </w:rPr>
        <w:t xml:space="preserve">.5.2  </w:t>
      </w:r>
      <w:r>
        <w:rPr>
          <w:rFonts w:hint="eastAsia" w:cs="Times New Roman"/>
          <w:sz w:val="24"/>
          <w:szCs w:val="24"/>
        </w:rPr>
        <w:t>装修设计应</w:t>
      </w:r>
      <w:r>
        <w:rPr>
          <w:rFonts w:hint="eastAsia" w:ascii="宋体" w:cs="宋体"/>
          <w:kern w:val="0"/>
          <w:sz w:val="24"/>
          <w:szCs w:val="24"/>
        </w:rPr>
        <w:t>对室内空气典型污染物进行浓度预评估，且室内</w:t>
      </w:r>
      <w:r>
        <w:rPr>
          <w:rFonts w:hint="eastAsia" w:cs="Times New Roman"/>
          <w:sz w:val="24"/>
        </w:rPr>
        <w:t>污染物浓度应符合现行国家标准《室内空气质量标准》</w:t>
      </w:r>
      <w:r>
        <w:rPr>
          <w:rFonts w:cs="Times New Roman"/>
          <w:sz w:val="24"/>
        </w:rPr>
        <w:t>GB/T 18883</w:t>
      </w:r>
      <w:r>
        <w:rPr>
          <w:rFonts w:hint="eastAsia" w:cs="Times New Roman"/>
          <w:sz w:val="24"/>
        </w:rPr>
        <w:t>的限值要求</w:t>
      </w:r>
      <w:r>
        <w:rPr>
          <w:rFonts w:hint="eastAsia" w:ascii="宋体" w:cs="宋体"/>
          <w:kern w:val="0"/>
          <w:sz w:val="24"/>
          <w:szCs w:val="24"/>
        </w:rPr>
        <w:t>。</w:t>
      </w:r>
    </w:p>
    <w:p>
      <w:pPr>
        <w:spacing w:line="360" w:lineRule="auto"/>
        <w:rPr>
          <w:rFonts w:cs="Times New Roman"/>
          <w:sz w:val="24"/>
          <w:szCs w:val="24"/>
        </w:rPr>
      </w:pPr>
      <w:r>
        <w:rPr>
          <w:rFonts w:hint="eastAsia" w:cs="Times New Roman"/>
          <w:b/>
          <w:sz w:val="24"/>
          <w:szCs w:val="24"/>
        </w:rPr>
        <w:t>5.5.</w:t>
      </w:r>
      <w:r>
        <w:rPr>
          <w:rFonts w:cs="Times New Roman"/>
          <w:b/>
          <w:sz w:val="24"/>
          <w:szCs w:val="24"/>
        </w:rPr>
        <w:t>3</w:t>
      </w:r>
      <w:r>
        <w:rPr>
          <w:rFonts w:hint="eastAsia" w:cs="Times New Roman"/>
          <w:b/>
          <w:sz w:val="24"/>
          <w:szCs w:val="24"/>
        </w:rPr>
        <w:t xml:space="preserve">  </w:t>
      </w:r>
      <w:r>
        <w:rPr>
          <w:rFonts w:hint="eastAsia" w:cs="Times New Roman"/>
          <w:sz w:val="24"/>
          <w:szCs w:val="24"/>
        </w:rPr>
        <w:t>装修设计不应改变建筑中有关消防、安全、功能等方面的设计要求。</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.5.4  </w:t>
      </w:r>
      <w:r>
        <w:rPr>
          <w:rFonts w:hint="eastAsia" w:cs="Times New Roman"/>
          <w:bCs/>
          <w:sz w:val="24"/>
          <w:szCs w:val="24"/>
        </w:rPr>
        <w:t>装修材料应采用环保型或获得绿色建材标识（认证）材料产品。</w:t>
      </w:r>
    </w:p>
    <w:p>
      <w:pPr>
        <w:spacing w:line="360" w:lineRule="auto"/>
        <w:rPr>
          <w:rFonts w:cs="Times New Roman"/>
          <w:bCs/>
          <w:sz w:val="24"/>
          <w:szCs w:val="24"/>
        </w:rPr>
      </w:pPr>
      <w:r>
        <w:rPr>
          <w:rFonts w:hint="eastAsia" w:cs="Times New Roman"/>
          <w:b/>
          <w:sz w:val="24"/>
          <w:szCs w:val="24"/>
        </w:rPr>
        <w:t>5.5.</w:t>
      </w:r>
      <w:r>
        <w:rPr>
          <w:rFonts w:cs="Times New Roman"/>
          <w:b/>
          <w:sz w:val="24"/>
          <w:szCs w:val="24"/>
        </w:rPr>
        <w:t xml:space="preserve">5  </w:t>
      </w:r>
      <w:r>
        <w:rPr>
          <w:rFonts w:hint="eastAsia" w:cs="Times New Roman"/>
          <w:bCs/>
          <w:sz w:val="24"/>
          <w:szCs w:val="24"/>
        </w:rPr>
        <w:t>定制木质家具、塑料家具的有害物质限值应符合现行国家标准《绿色产品评价 家具》GB/T 35607、《塑料家具中有害物质限量》GB 28481的有关规定。</w:t>
      </w:r>
    </w:p>
    <w:p>
      <w:pPr>
        <w:pStyle w:val="3"/>
        <w:spacing w:before="156" w:after="156"/>
      </w:pPr>
      <w:bookmarkStart w:id="66" w:name="_Toc148947959"/>
      <w:bookmarkStart w:id="67" w:name="_Toc17684"/>
      <w:r>
        <w:rPr>
          <w:rFonts w:hint="eastAsia"/>
        </w:rPr>
        <w:t>5</w:t>
      </w:r>
      <w:r>
        <w:t xml:space="preserve">.6  </w:t>
      </w:r>
      <w:r>
        <w:rPr>
          <w:rFonts w:hint="eastAsia"/>
        </w:rPr>
        <w:t>卫生防疫</w:t>
      </w:r>
      <w:bookmarkEnd w:id="66"/>
      <w:bookmarkEnd w:id="67"/>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.6.1  </w:t>
      </w:r>
      <w:r>
        <w:rPr>
          <w:rFonts w:hint="eastAsia" w:cs="Times New Roman"/>
          <w:bCs/>
          <w:sz w:val="24"/>
          <w:szCs w:val="24"/>
        </w:rPr>
        <w:t>建筑室内空间应根据使用性质、功能、工艺等合理布局，宜具有一定的灵活分隔性。</w:t>
      </w:r>
    </w:p>
    <w:p>
      <w:pPr>
        <w:spacing w:line="360" w:lineRule="auto"/>
        <w:rPr>
          <w:rFonts w:cs="Times New Roman"/>
          <w:b/>
          <w:color w:val="000000" w:themeColor="text1"/>
          <w:sz w:val="24"/>
          <w:szCs w:val="24"/>
          <w14:textFill>
            <w14:solidFill>
              <w14:schemeClr w14:val="tx1"/>
            </w14:solidFill>
          </w14:textFill>
        </w:rPr>
      </w:pPr>
      <w:r>
        <w:rPr>
          <w:rFonts w:hint="eastAsia" w:cs="Times New Roman"/>
          <w:b/>
          <w:color w:val="000000" w:themeColor="text1"/>
          <w:sz w:val="24"/>
          <w:szCs w:val="24"/>
          <w14:textFill>
            <w14:solidFill>
              <w14:schemeClr w14:val="tx1"/>
            </w14:solidFill>
          </w14:textFill>
        </w:rPr>
        <w:t>5</w:t>
      </w:r>
      <w:r>
        <w:rPr>
          <w:rFonts w:cs="Times New Roman"/>
          <w:b/>
          <w:color w:val="000000" w:themeColor="text1"/>
          <w:sz w:val="24"/>
          <w:szCs w:val="24"/>
          <w14:textFill>
            <w14:solidFill>
              <w14:schemeClr w14:val="tx1"/>
            </w14:solidFill>
          </w14:textFill>
        </w:rPr>
        <w:t xml:space="preserve">.6.2  </w:t>
      </w:r>
      <w:r>
        <w:rPr>
          <w:rFonts w:hint="eastAsia" w:cs="Times New Roman"/>
          <w:bCs/>
          <w:color w:val="000000" w:themeColor="text1"/>
          <w:sz w:val="24"/>
          <w:szCs w:val="24"/>
          <w14:textFill>
            <w14:solidFill>
              <w14:schemeClr w14:val="tx1"/>
            </w14:solidFill>
          </w14:textFill>
        </w:rPr>
        <w:t>卫生间卫生防疫设计</w:t>
      </w:r>
      <w:r>
        <w:rPr>
          <w:rFonts w:cs="Times New Roman"/>
          <w:bCs/>
          <w:color w:val="000000" w:themeColor="text1"/>
          <w:sz w:val="24"/>
          <w:szCs w:val="24"/>
          <w14:textFill>
            <w14:solidFill>
              <w14:schemeClr w14:val="tx1"/>
            </w14:solidFill>
          </w14:textFill>
        </w:rPr>
        <w:t>应符合下列规定：</w:t>
      </w:r>
    </w:p>
    <w:p>
      <w:pPr>
        <w:autoSpaceDE w:val="0"/>
        <w:autoSpaceDN w:val="0"/>
        <w:adjustRightInd w:val="0"/>
        <w:spacing w:line="360" w:lineRule="auto"/>
        <w:ind w:firstLine="482" w:firstLineChars="200"/>
        <w:rPr>
          <w:rFonts w:cs="Times New Roman"/>
          <w:color w:val="000000" w:themeColor="text1"/>
          <w:kern w:val="0"/>
          <w:sz w:val="24"/>
          <w:szCs w:val="24"/>
          <w14:textFill>
            <w14:solidFill>
              <w14:schemeClr w14:val="tx1"/>
            </w14:solidFill>
          </w14:textFill>
        </w:rPr>
      </w:pPr>
      <w:r>
        <w:rPr>
          <w:rFonts w:hint="eastAsia" w:cs="Times New Roman"/>
          <w:b/>
          <w:color w:val="000000" w:themeColor="text1"/>
          <w:sz w:val="24"/>
          <w:szCs w:val="24"/>
          <w14:textFill>
            <w14:solidFill>
              <w14:schemeClr w14:val="tx1"/>
            </w14:solidFill>
          </w14:textFill>
        </w:rPr>
        <w:t>1</w:t>
      </w:r>
      <w:r>
        <w:rPr>
          <w:rFonts w:cs="Times New Roman"/>
          <w:b/>
          <w:color w:val="000000" w:themeColor="text1"/>
          <w:sz w:val="24"/>
          <w:szCs w:val="24"/>
          <w14:textFill>
            <w14:solidFill>
              <w14:schemeClr w14:val="tx1"/>
            </w14:solidFill>
          </w14:textFill>
        </w:rPr>
        <w:t xml:space="preserve">  </w:t>
      </w:r>
      <w:r>
        <w:rPr>
          <w:rFonts w:hint="eastAsia" w:ascii="宋体" w:cs="宋体"/>
          <w:color w:val="000000" w:themeColor="text1"/>
          <w:kern w:val="0"/>
          <w:sz w:val="24"/>
          <w:szCs w:val="24"/>
          <w14:textFill>
            <w14:solidFill>
              <w14:schemeClr w14:val="tx1"/>
            </w14:solidFill>
          </w14:textFill>
        </w:rPr>
        <w:t>卫</w:t>
      </w:r>
      <w:r>
        <w:rPr>
          <w:rFonts w:cs="Times New Roman"/>
          <w:color w:val="000000" w:themeColor="text1"/>
          <w:kern w:val="0"/>
          <w:sz w:val="24"/>
          <w:szCs w:val="24"/>
          <w14:textFill>
            <w14:solidFill>
              <w14:schemeClr w14:val="tx1"/>
            </w14:solidFill>
          </w14:textFill>
        </w:rPr>
        <w:t>生间宜有直接采光、自然通风</w:t>
      </w:r>
      <w:r>
        <w:rPr>
          <w:rFonts w:hint="eastAsia" w:cs="Times New Roman"/>
          <w:color w:val="000000" w:themeColor="text1"/>
          <w:kern w:val="0"/>
          <w:sz w:val="24"/>
          <w:szCs w:val="24"/>
          <w14:textFill>
            <w14:solidFill>
              <w14:schemeClr w14:val="tx1"/>
            </w14:solidFill>
          </w14:textFill>
        </w:rPr>
        <w:t>；</w:t>
      </w:r>
    </w:p>
    <w:p>
      <w:pPr>
        <w:autoSpaceDE w:val="0"/>
        <w:autoSpaceDN w:val="0"/>
        <w:adjustRightInd w:val="0"/>
        <w:spacing w:line="360" w:lineRule="auto"/>
        <w:ind w:firstLine="482" w:firstLineChars="200"/>
        <w:rPr>
          <w:rFonts w:cs="Times New Roman"/>
          <w:color w:val="000000" w:themeColor="text1"/>
          <w:kern w:val="0"/>
          <w:sz w:val="24"/>
          <w:szCs w:val="24"/>
          <w14:textFill>
            <w14:solidFill>
              <w14:schemeClr w14:val="tx1"/>
            </w14:solidFill>
          </w14:textFill>
        </w:rPr>
      </w:pPr>
      <w:r>
        <w:rPr>
          <w:rFonts w:cs="Times New Roman"/>
          <w:b/>
          <w:bCs/>
          <w:color w:val="000000" w:themeColor="text1"/>
          <w:kern w:val="0"/>
          <w:sz w:val="24"/>
          <w:szCs w:val="24"/>
          <w14:textFill>
            <w14:solidFill>
              <w14:schemeClr w14:val="tx1"/>
            </w14:solidFill>
          </w14:textFill>
        </w:rPr>
        <w:t xml:space="preserve">2  </w:t>
      </w:r>
      <w:r>
        <w:rPr>
          <w:rFonts w:hint="eastAsia" w:cs="Times New Roman"/>
          <w:color w:val="000000" w:themeColor="text1"/>
          <w:kern w:val="0"/>
          <w:sz w:val="24"/>
          <w:szCs w:val="24"/>
          <w14:textFill>
            <w14:solidFill>
              <w14:schemeClr w14:val="tx1"/>
            </w14:solidFill>
          </w14:textFill>
        </w:rPr>
        <w:t>居住建筑无外窗的卫生间应有排风补风措施；</w:t>
      </w:r>
    </w:p>
    <w:p>
      <w:pPr>
        <w:autoSpaceDE w:val="0"/>
        <w:autoSpaceDN w:val="0"/>
        <w:adjustRightInd w:val="0"/>
        <w:spacing w:line="360" w:lineRule="auto"/>
        <w:ind w:firstLine="482" w:firstLineChars="200"/>
        <w:rPr>
          <w:rFonts w:ascii="宋体" w:cs="宋体"/>
          <w:color w:val="000000" w:themeColor="text1"/>
          <w:kern w:val="0"/>
          <w:sz w:val="24"/>
          <w:szCs w:val="24"/>
          <w14:textFill>
            <w14:solidFill>
              <w14:schemeClr w14:val="tx1"/>
            </w14:solidFill>
          </w14:textFill>
        </w:rPr>
      </w:pPr>
      <w:r>
        <w:rPr>
          <w:rFonts w:cs="Times New Roman"/>
          <w:b/>
          <w:bCs/>
          <w:color w:val="000000" w:themeColor="text1"/>
          <w:kern w:val="0"/>
          <w:sz w:val="24"/>
          <w:szCs w:val="24"/>
          <w14:textFill>
            <w14:solidFill>
              <w14:schemeClr w14:val="tx1"/>
            </w14:solidFill>
          </w14:textFill>
        </w:rPr>
        <w:t xml:space="preserve">3  </w:t>
      </w:r>
      <w:r>
        <w:rPr>
          <w:rFonts w:hint="eastAsia" w:cs="Times New Roman"/>
          <w:color w:val="000000" w:themeColor="text1"/>
          <w:kern w:val="0"/>
          <w:sz w:val="24"/>
          <w:szCs w:val="24"/>
          <w14:textFill>
            <w14:solidFill>
              <w14:schemeClr w14:val="tx1"/>
            </w14:solidFill>
          </w14:textFill>
        </w:rPr>
        <w:t>公共建筑卫生间</w:t>
      </w:r>
      <w:r>
        <w:rPr>
          <w:rFonts w:hint="eastAsia" w:ascii="宋体" w:cs="宋体"/>
          <w:color w:val="000000" w:themeColor="text1"/>
          <w:kern w:val="0"/>
          <w:sz w:val="24"/>
          <w:szCs w:val="24"/>
          <w14:textFill>
            <w14:solidFill>
              <w14:schemeClr w14:val="tx1"/>
            </w14:solidFill>
          </w14:textFill>
        </w:rPr>
        <w:t>应设置独立机械通风设施；</w:t>
      </w:r>
    </w:p>
    <w:p>
      <w:pPr>
        <w:autoSpaceDE w:val="0"/>
        <w:autoSpaceDN w:val="0"/>
        <w:adjustRightInd w:val="0"/>
        <w:spacing w:line="360" w:lineRule="auto"/>
        <w:ind w:firstLine="482" w:firstLineChars="200"/>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4  </w:t>
      </w:r>
      <w:r>
        <w:rPr>
          <w:rFonts w:hint="eastAsia" w:cs="Times New Roman"/>
          <w:bCs/>
          <w:color w:val="000000" w:themeColor="text1"/>
          <w:sz w:val="24"/>
          <w:szCs w:val="24"/>
          <w14:textFill>
            <w14:solidFill>
              <w14:schemeClr w14:val="tx1"/>
            </w14:solidFill>
          </w14:textFill>
        </w:rPr>
        <w:t>公共建筑卫生间</w:t>
      </w:r>
      <w:r>
        <w:rPr>
          <w:rFonts w:cs="Times New Roman"/>
          <w:color w:val="000000" w:themeColor="text1"/>
          <w:kern w:val="0"/>
          <w:sz w:val="24"/>
          <w:szCs w:val="24"/>
          <w14:textFill>
            <w14:solidFill>
              <w14:schemeClr w14:val="tx1"/>
            </w14:solidFill>
          </w14:textFill>
        </w:rPr>
        <w:t>宜选用表面材质光滑易清洁的卫生洁具，宜配备非手触式出液器、干手用品（烘手机或纸巾）及带盖垃圾桶；</w:t>
      </w:r>
    </w:p>
    <w:p>
      <w:pPr>
        <w:spacing w:line="360" w:lineRule="auto"/>
        <w:ind w:firstLine="482" w:firstLineChars="200"/>
        <w:rPr>
          <w:rFonts w:ascii="宋体" w:cs="宋体"/>
          <w:color w:val="000000" w:themeColor="text1"/>
          <w:kern w:val="0"/>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5  </w:t>
      </w:r>
      <w:r>
        <w:rPr>
          <w:rFonts w:hint="eastAsia" w:ascii="宋体" w:cs="宋体"/>
          <w:color w:val="000000" w:themeColor="text1"/>
          <w:kern w:val="0"/>
          <w:sz w:val="24"/>
          <w:szCs w:val="24"/>
          <w14:textFill>
            <w14:solidFill>
              <w14:schemeClr w14:val="tx1"/>
            </w14:solidFill>
          </w14:textFill>
        </w:rPr>
        <w:t>应选用防水、防霉、易冲洗清洁的饰面材料。</w:t>
      </w:r>
    </w:p>
    <w:p>
      <w:pPr>
        <w:autoSpaceDE w:val="0"/>
        <w:autoSpaceDN w:val="0"/>
        <w:adjustRightInd w:val="0"/>
        <w:spacing w:line="360" w:lineRule="auto"/>
        <w:rPr>
          <w:rFonts w:cs="Times New Roman"/>
          <w:b/>
          <w:color w:val="000000" w:themeColor="text1"/>
          <w:sz w:val="24"/>
          <w:szCs w:val="24"/>
          <w14:textFill>
            <w14:solidFill>
              <w14:schemeClr w14:val="tx1"/>
            </w14:solidFill>
          </w14:textFill>
        </w:rPr>
      </w:pPr>
      <w:r>
        <w:rPr>
          <w:rFonts w:cs="Times New Roman"/>
          <w:b/>
          <w:bCs/>
          <w:color w:val="000000" w:themeColor="text1"/>
          <w:kern w:val="0"/>
          <w:sz w:val="24"/>
          <w:szCs w:val="24"/>
          <w14:textFill>
            <w14:solidFill>
              <w14:schemeClr w14:val="tx1"/>
            </w14:solidFill>
          </w14:textFill>
        </w:rPr>
        <w:t xml:space="preserve">5.6.3  </w:t>
      </w:r>
      <w:r>
        <w:rPr>
          <w:rFonts w:cs="Times New Roman"/>
          <w:color w:val="000000" w:themeColor="text1"/>
          <w:kern w:val="0"/>
          <w:sz w:val="24"/>
          <w:szCs w:val="24"/>
          <w14:textFill>
            <w14:solidFill>
              <w14:schemeClr w14:val="tx1"/>
            </w14:solidFill>
          </w14:textFill>
        </w:rPr>
        <w:t>公共建筑应分层或分区设置独立的清洁间，内设清扫工具、洗消设施存放空间和洗涤池。</w:t>
      </w:r>
    </w:p>
    <w:p>
      <w:pPr>
        <w:spacing w:line="360" w:lineRule="auto"/>
        <w:rPr>
          <w:rFonts w:cs="Times New Roman"/>
          <w:b/>
          <w:color w:val="000000" w:themeColor="text1"/>
          <w:sz w:val="24"/>
          <w:szCs w:val="24"/>
          <w14:textFill>
            <w14:solidFill>
              <w14:schemeClr w14:val="tx1"/>
            </w14:solidFill>
          </w14:textFill>
        </w:rPr>
      </w:pPr>
      <w:r>
        <w:rPr>
          <w:rFonts w:hint="eastAsia" w:cs="Times New Roman"/>
          <w:b/>
          <w:color w:val="000000" w:themeColor="text1"/>
          <w:sz w:val="24"/>
          <w:szCs w:val="24"/>
          <w14:textFill>
            <w14:solidFill>
              <w14:schemeClr w14:val="tx1"/>
            </w14:solidFill>
          </w14:textFill>
        </w:rPr>
        <w:t>5</w:t>
      </w:r>
      <w:r>
        <w:rPr>
          <w:rFonts w:cs="Times New Roman"/>
          <w:b/>
          <w:color w:val="000000" w:themeColor="text1"/>
          <w:sz w:val="24"/>
          <w:szCs w:val="24"/>
          <w14:textFill>
            <w14:solidFill>
              <w14:schemeClr w14:val="tx1"/>
            </w14:solidFill>
          </w14:textFill>
        </w:rPr>
        <w:t xml:space="preserve">.6.4  </w:t>
      </w:r>
      <w:r>
        <w:rPr>
          <w:rFonts w:hint="eastAsia" w:cs="Times New Roman"/>
          <w:bCs/>
          <w:color w:val="000000" w:themeColor="text1"/>
          <w:sz w:val="24"/>
          <w:szCs w:val="24"/>
          <w14:textFill>
            <w14:solidFill>
              <w14:schemeClr w14:val="tx1"/>
            </w14:solidFill>
          </w14:textFill>
        </w:rPr>
        <w:t>厨房卫生防疫设计</w:t>
      </w:r>
      <w:r>
        <w:rPr>
          <w:rFonts w:cs="Times New Roman"/>
          <w:bCs/>
          <w:color w:val="000000" w:themeColor="text1"/>
          <w:sz w:val="24"/>
          <w:szCs w:val="24"/>
          <w14:textFill>
            <w14:solidFill>
              <w14:schemeClr w14:val="tx1"/>
            </w14:solidFill>
          </w14:textFill>
        </w:rPr>
        <w:t>应符合下列规定：</w:t>
      </w:r>
    </w:p>
    <w:p>
      <w:pPr>
        <w:spacing w:line="360" w:lineRule="auto"/>
        <w:ind w:firstLine="482" w:firstLineChars="200"/>
        <w:rPr>
          <w:rFonts w:cs="Times New Roman"/>
          <w:color w:val="000000" w:themeColor="text1"/>
          <w:kern w:val="0"/>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1  </w:t>
      </w:r>
      <w:r>
        <w:rPr>
          <w:rFonts w:cs="Times New Roman"/>
          <w:color w:val="000000" w:themeColor="text1"/>
          <w:kern w:val="0"/>
          <w:sz w:val="24"/>
          <w:szCs w:val="24"/>
          <w14:textFill>
            <w14:solidFill>
              <w14:schemeClr w14:val="tx1"/>
            </w14:solidFill>
          </w14:textFill>
        </w:rPr>
        <w:t>公共餐厅应设置厨房完全隔断或预留隔断措施；</w:t>
      </w:r>
    </w:p>
    <w:p>
      <w:pPr>
        <w:spacing w:line="360" w:lineRule="auto"/>
        <w:ind w:firstLine="482" w:firstLineChars="200"/>
        <w:rPr>
          <w:rFonts w:cs="Times New Roman"/>
          <w:b/>
          <w:color w:val="000000" w:themeColor="text1"/>
          <w:sz w:val="24"/>
          <w:szCs w:val="24"/>
          <w14:textFill>
            <w14:solidFill>
              <w14:schemeClr w14:val="tx1"/>
            </w14:solidFill>
          </w14:textFill>
        </w:rPr>
      </w:pPr>
      <w:r>
        <w:rPr>
          <w:rFonts w:cs="Times New Roman"/>
          <w:b/>
          <w:bCs/>
          <w:color w:val="000000" w:themeColor="text1"/>
          <w:kern w:val="0"/>
          <w:sz w:val="24"/>
          <w:szCs w:val="24"/>
          <w14:textFill>
            <w14:solidFill>
              <w14:schemeClr w14:val="tx1"/>
            </w14:solidFill>
          </w14:textFill>
        </w:rPr>
        <w:t xml:space="preserve">2  </w:t>
      </w:r>
      <w:r>
        <w:rPr>
          <w:rFonts w:cs="Times New Roman"/>
          <w:color w:val="000000" w:themeColor="text1"/>
          <w:kern w:val="0"/>
          <w:sz w:val="24"/>
          <w:szCs w:val="24"/>
          <w14:textFill>
            <w14:solidFill>
              <w14:schemeClr w14:val="tx1"/>
            </w14:solidFill>
          </w14:textFill>
        </w:rPr>
        <w:t>应选用防水、防潮、防霉</w:t>
      </w:r>
      <w:r>
        <w:rPr>
          <w:rFonts w:hint="eastAsia" w:cs="Times New Roman"/>
          <w:color w:val="000000" w:themeColor="text1"/>
          <w:kern w:val="0"/>
          <w:sz w:val="24"/>
          <w:szCs w:val="24"/>
          <w14:textFill>
            <w14:solidFill>
              <w14:schemeClr w14:val="tx1"/>
            </w14:solidFill>
          </w14:textFill>
        </w:rPr>
        <w:t>、耐油污、</w:t>
      </w:r>
      <w:r>
        <w:rPr>
          <w:rFonts w:cs="Times New Roman"/>
          <w:color w:val="000000" w:themeColor="text1"/>
          <w:kern w:val="0"/>
          <w:sz w:val="24"/>
          <w:szCs w:val="24"/>
          <w14:textFill>
            <w14:solidFill>
              <w14:schemeClr w14:val="tx1"/>
            </w14:solidFill>
          </w14:textFill>
        </w:rPr>
        <w:t>平整光洁、易清洁材料</w:t>
      </w:r>
      <w:r>
        <w:rPr>
          <w:rFonts w:hint="eastAsia" w:cs="Times New Roman"/>
          <w:color w:val="000000" w:themeColor="text1"/>
          <w:kern w:val="0"/>
          <w:sz w:val="24"/>
          <w:szCs w:val="24"/>
          <w14:textFill>
            <w14:solidFill>
              <w14:schemeClr w14:val="tx1"/>
            </w14:solidFill>
          </w14:textFill>
        </w:rPr>
        <w:t>。</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.6.5  </w:t>
      </w:r>
      <w:r>
        <w:rPr>
          <w:rFonts w:hint="eastAsia" w:cs="Times New Roman"/>
          <w:bCs/>
          <w:sz w:val="24"/>
          <w:szCs w:val="24"/>
        </w:rPr>
        <w:t>集中空调系统卫生防疫设计应符合下列规定：</w:t>
      </w:r>
    </w:p>
    <w:p>
      <w:pPr>
        <w:spacing w:line="360" w:lineRule="auto"/>
        <w:ind w:firstLine="482" w:firstLineChars="200"/>
        <w:rPr>
          <w:rFonts w:cs="Times New Roman"/>
          <w:bCs/>
          <w:sz w:val="24"/>
          <w:szCs w:val="24"/>
        </w:rPr>
      </w:pPr>
      <w:r>
        <w:rPr>
          <w:rFonts w:hint="eastAsia" w:cs="Times New Roman"/>
          <w:b/>
          <w:sz w:val="24"/>
          <w:szCs w:val="24"/>
        </w:rPr>
        <w:t>1</w:t>
      </w:r>
      <w:r>
        <w:rPr>
          <w:rFonts w:hint="eastAsia" w:cs="Times New Roman"/>
          <w:bCs/>
          <w:sz w:val="24"/>
          <w:szCs w:val="24"/>
        </w:rPr>
        <w:t xml:space="preserve"> </w:t>
      </w:r>
      <w:r>
        <w:rPr>
          <w:rFonts w:cs="Times New Roman"/>
          <w:bCs/>
          <w:sz w:val="24"/>
          <w:szCs w:val="24"/>
        </w:rPr>
        <w:t xml:space="preserve"> </w:t>
      </w:r>
      <w:r>
        <w:rPr>
          <w:rFonts w:hint="eastAsia" w:cs="Times New Roman"/>
          <w:bCs/>
          <w:sz w:val="24"/>
          <w:szCs w:val="24"/>
        </w:rPr>
        <w:t>应具备应急关闭回风的装置；</w:t>
      </w:r>
    </w:p>
    <w:p>
      <w:pPr>
        <w:spacing w:line="360" w:lineRule="auto"/>
        <w:ind w:firstLine="482" w:firstLineChars="200"/>
        <w:rPr>
          <w:rFonts w:cs="Times New Roman"/>
          <w:bCs/>
          <w:sz w:val="24"/>
          <w:szCs w:val="24"/>
        </w:rPr>
      </w:pPr>
      <w:r>
        <w:rPr>
          <w:rFonts w:hint="eastAsia" w:cs="Times New Roman"/>
          <w:b/>
          <w:sz w:val="24"/>
          <w:szCs w:val="24"/>
        </w:rPr>
        <w:t>2</w:t>
      </w:r>
      <w:r>
        <w:rPr>
          <w:rFonts w:hint="eastAsia" w:cs="Times New Roman"/>
          <w:bCs/>
          <w:sz w:val="24"/>
          <w:szCs w:val="24"/>
        </w:rPr>
        <w:t xml:space="preserve"> </w:t>
      </w:r>
      <w:r>
        <w:rPr>
          <w:rFonts w:cs="Times New Roman"/>
          <w:bCs/>
          <w:sz w:val="24"/>
          <w:szCs w:val="24"/>
        </w:rPr>
        <w:t xml:space="preserve"> </w:t>
      </w:r>
      <w:r>
        <w:rPr>
          <w:rFonts w:hint="eastAsia" w:cs="Times New Roman"/>
          <w:bCs/>
          <w:sz w:val="24"/>
          <w:szCs w:val="24"/>
        </w:rPr>
        <w:t>不同房间或区域的送、回风支管上应设置电动或手动风阀；</w:t>
      </w:r>
    </w:p>
    <w:p>
      <w:pPr>
        <w:spacing w:line="360" w:lineRule="auto"/>
        <w:ind w:firstLine="482" w:firstLineChars="200"/>
        <w:rPr>
          <w:rFonts w:cs="Times New Roman"/>
          <w:bCs/>
          <w:sz w:val="24"/>
          <w:szCs w:val="24"/>
        </w:rPr>
      </w:pPr>
      <w:r>
        <w:rPr>
          <w:rFonts w:hint="eastAsia" w:cs="Times New Roman"/>
          <w:b/>
          <w:sz w:val="24"/>
          <w:szCs w:val="24"/>
        </w:rPr>
        <w:t>3</w:t>
      </w:r>
      <w:r>
        <w:rPr>
          <w:rFonts w:cs="Times New Roman"/>
          <w:b/>
          <w:sz w:val="24"/>
          <w:szCs w:val="24"/>
        </w:rPr>
        <w:t xml:space="preserve"> </w:t>
      </w:r>
      <w:r>
        <w:rPr>
          <w:rFonts w:hint="eastAsia" w:cs="Times New Roman"/>
          <w:bCs/>
          <w:sz w:val="24"/>
          <w:szCs w:val="24"/>
        </w:rPr>
        <w:t xml:space="preserve"> 应设置便于风管清洗、消毒的设施或条件；</w:t>
      </w:r>
    </w:p>
    <w:p>
      <w:pPr>
        <w:spacing w:line="360" w:lineRule="auto"/>
        <w:ind w:firstLine="482" w:firstLineChars="200"/>
        <w:rPr>
          <w:rFonts w:ascii="宋体" w:cs="宋体"/>
          <w:kern w:val="0"/>
          <w:sz w:val="24"/>
          <w:szCs w:val="24"/>
        </w:rPr>
      </w:pPr>
      <w:r>
        <w:rPr>
          <w:rFonts w:hint="eastAsia" w:cs="Times New Roman"/>
          <w:b/>
          <w:sz w:val="24"/>
          <w:szCs w:val="24"/>
        </w:rPr>
        <w:t>4</w:t>
      </w:r>
      <w:r>
        <w:rPr>
          <w:rFonts w:hint="eastAsia" w:cs="Times New Roman"/>
          <w:bCs/>
          <w:sz w:val="24"/>
          <w:szCs w:val="24"/>
        </w:rPr>
        <w:t xml:space="preserve"> </w:t>
      </w:r>
      <w:r>
        <w:rPr>
          <w:rFonts w:cs="Times New Roman"/>
          <w:bCs/>
          <w:sz w:val="24"/>
          <w:szCs w:val="24"/>
        </w:rPr>
        <w:t xml:space="preserve"> </w:t>
      </w:r>
      <w:r>
        <w:rPr>
          <w:rFonts w:hint="eastAsia" w:cs="Times New Roman"/>
          <w:bCs/>
          <w:sz w:val="24"/>
          <w:szCs w:val="24"/>
        </w:rPr>
        <w:t>应急状态下应具备通过合理调节加强室内外空气流通的功能。</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.6.6  </w:t>
      </w:r>
      <w:r>
        <w:rPr>
          <w:rFonts w:hint="eastAsia" w:cs="Times New Roman"/>
          <w:bCs/>
          <w:sz w:val="24"/>
          <w:szCs w:val="24"/>
        </w:rPr>
        <w:t>给水排水系统应符合下列规定：</w:t>
      </w:r>
    </w:p>
    <w:p>
      <w:pPr>
        <w:spacing w:line="360" w:lineRule="auto"/>
        <w:ind w:firstLine="482" w:firstLineChars="200"/>
        <w:rPr>
          <w:rFonts w:cs="Times New Roman"/>
          <w:bCs/>
          <w:sz w:val="24"/>
          <w:szCs w:val="24"/>
        </w:rPr>
      </w:pPr>
      <w:r>
        <w:rPr>
          <w:rFonts w:hint="eastAsia" w:cs="Times New Roman"/>
          <w:b/>
          <w:sz w:val="24"/>
          <w:szCs w:val="24"/>
        </w:rPr>
        <w:t>1</w:t>
      </w:r>
      <w:r>
        <w:rPr>
          <w:rFonts w:cs="Times New Roman"/>
          <w:bCs/>
          <w:sz w:val="24"/>
          <w:szCs w:val="24"/>
        </w:rPr>
        <w:t xml:space="preserve">  </w:t>
      </w:r>
      <w:r>
        <w:rPr>
          <w:rFonts w:hint="eastAsia" w:cs="Times New Roman"/>
          <w:bCs/>
          <w:sz w:val="24"/>
          <w:szCs w:val="24"/>
        </w:rPr>
        <w:t>给水系统中生活饮用水储水池（箱）应设置消毒装置；</w:t>
      </w:r>
    </w:p>
    <w:p>
      <w:pPr>
        <w:spacing w:line="360" w:lineRule="auto"/>
        <w:ind w:firstLine="482" w:firstLineChars="200"/>
        <w:rPr>
          <w:rFonts w:cs="Times New Roman"/>
          <w:bCs/>
          <w:sz w:val="24"/>
          <w:szCs w:val="24"/>
        </w:rPr>
      </w:pPr>
      <w:r>
        <w:rPr>
          <w:rFonts w:cs="Times New Roman"/>
          <w:b/>
          <w:sz w:val="24"/>
          <w:szCs w:val="24"/>
        </w:rPr>
        <w:t>2</w:t>
      </w:r>
      <w:bookmarkStart w:id="68" w:name="_Hlk107505253"/>
      <w:r>
        <w:rPr>
          <w:rFonts w:cs="Times New Roman"/>
          <w:bCs/>
          <w:sz w:val="24"/>
          <w:szCs w:val="24"/>
        </w:rPr>
        <w:t xml:space="preserve">  </w:t>
      </w:r>
      <w:r>
        <w:rPr>
          <w:rFonts w:hint="eastAsia" w:cs="Times New Roman"/>
          <w:bCs/>
          <w:sz w:val="24"/>
          <w:szCs w:val="24"/>
        </w:rPr>
        <w:t>生活给水、排水系统和设备排水管道设计应</w:t>
      </w:r>
      <w:bookmarkEnd w:id="68"/>
      <w:r>
        <w:rPr>
          <w:rFonts w:hint="eastAsia" w:cs="Times New Roman"/>
          <w:bCs/>
          <w:sz w:val="24"/>
          <w:szCs w:val="24"/>
        </w:rPr>
        <w:t>符合现行国家标准《建筑给水排水设计标准》GB 50015的有关规定。</w:t>
      </w:r>
    </w:p>
    <w:p>
      <w:pPr>
        <w:spacing w:line="360" w:lineRule="auto"/>
        <w:rPr>
          <w:rFonts w:cs="Times New Roman"/>
          <w:bCs/>
          <w:sz w:val="24"/>
          <w:szCs w:val="24"/>
        </w:rPr>
      </w:pPr>
      <w:r>
        <w:rPr>
          <w:rFonts w:hint="eastAsia" w:cs="Times New Roman"/>
          <w:b/>
          <w:sz w:val="24"/>
          <w:szCs w:val="24"/>
        </w:rPr>
        <w:t>5</w:t>
      </w:r>
      <w:r>
        <w:rPr>
          <w:rFonts w:cs="Times New Roman"/>
          <w:b/>
          <w:sz w:val="24"/>
          <w:szCs w:val="24"/>
        </w:rPr>
        <w:t xml:space="preserve">.6.7  </w:t>
      </w:r>
      <w:r>
        <w:rPr>
          <w:rFonts w:hint="eastAsia" w:cs="Times New Roman"/>
          <w:bCs/>
          <w:sz w:val="24"/>
          <w:szCs w:val="24"/>
        </w:rPr>
        <w:t>建筑内所设置的紫外线灯消毒设施应防止人员紫外线暴露，设置多重防护措施，并应符合下列防护规定：</w:t>
      </w:r>
    </w:p>
    <w:p>
      <w:pPr>
        <w:spacing w:line="360" w:lineRule="auto"/>
        <w:ind w:firstLine="482" w:firstLineChars="200"/>
        <w:rPr>
          <w:rFonts w:cs="Times New Roman"/>
          <w:bCs/>
          <w:sz w:val="24"/>
          <w:szCs w:val="24"/>
        </w:rPr>
      </w:pPr>
      <w:r>
        <w:rPr>
          <w:rFonts w:hint="eastAsia" w:cs="Times New Roman"/>
          <w:b/>
          <w:sz w:val="24"/>
          <w:szCs w:val="24"/>
        </w:rPr>
        <w:t>1</w:t>
      </w:r>
      <w:r>
        <w:rPr>
          <w:rFonts w:cs="Times New Roman"/>
          <w:bCs/>
          <w:sz w:val="24"/>
          <w:szCs w:val="24"/>
        </w:rPr>
        <w:t xml:space="preserve"> </w:t>
      </w:r>
      <w:r>
        <w:rPr>
          <w:rFonts w:hint="eastAsia" w:cs="Times New Roman"/>
          <w:bCs/>
          <w:sz w:val="24"/>
          <w:szCs w:val="24"/>
        </w:rPr>
        <w:t xml:space="preserve"> 应</w:t>
      </w:r>
      <w:r>
        <w:rPr>
          <w:rFonts w:ascii="宋体" w:hAnsi="宋体" w:cs="宋体"/>
          <w:spacing w:val="-2"/>
          <w:sz w:val="24"/>
          <w:szCs w:val="24"/>
        </w:rPr>
        <w:t>在</w:t>
      </w:r>
      <w:r>
        <w:rPr>
          <w:rFonts w:ascii="宋体" w:hAnsi="宋体" w:cs="宋体"/>
          <w:spacing w:val="-1"/>
          <w:sz w:val="24"/>
          <w:szCs w:val="24"/>
        </w:rPr>
        <w:t>设有紫外线消毒灯的场所</w:t>
      </w:r>
      <w:r>
        <w:rPr>
          <w:rFonts w:hint="eastAsia" w:cs="Times New Roman"/>
          <w:bCs/>
          <w:sz w:val="24"/>
          <w:szCs w:val="24"/>
        </w:rPr>
        <w:t>设防误开措施；</w:t>
      </w:r>
    </w:p>
    <w:p>
      <w:pPr>
        <w:spacing w:line="360" w:lineRule="auto"/>
        <w:ind w:firstLine="482" w:firstLineChars="200"/>
        <w:rPr>
          <w:rFonts w:cs="Times New Roman"/>
          <w:bCs/>
          <w:sz w:val="24"/>
          <w:szCs w:val="24"/>
        </w:rPr>
      </w:pPr>
      <w:r>
        <w:rPr>
          <w:rFonts w:hint="eastAsia" w:cs="Times New Roman"/>
          <w:b/>
          <w:sz w:val="24"/>
          <w:szCs w:val="24"/>
        </w:rPr>
        <w:t>2</w:t>
      </w:r>
      <w:r>
        <w:rPr>
          <w:rFonts w:cs="Times New Roman"/>
          <w:bCs/>
          <w:sz w:val="24"/>
          <w:szCs w:val="24"/>
        </w:rPr>
        <w:t xml:space="preserve">  </w:t>
      </w:r>
      <w:r>
        <w:rPr>
          <w:rFonts w:hint="eastAsia" w:cs="Times New Roman"/>
          <w:bCs/>
          <w:sz w:val="24"/>
          <w:szCs w:val="24"/>
        </w:rPr>
        <w:t>应设手动开关和编程定时开关；</w:t>
      </w:r>
    </w:p>
    <w:p>
      <w:pPr>
        <w:spacing w:line="360" w:lineRule="auto"/>
        <w:ind w:firstLine="482" w:firstLineChars="200"/>
        <w:rPr>
          <w:rFonts w:cs="Times New Roman"/>
          <w:bCs/>
          <w:sz w:val="24"/>
          <w:szCs w:val="24"/>
        </w:rPr>
      </w:pPr>
      <w:r>
        <w:rPr>
          <w:rFonts w:hint="eastAsia" w:cs="Times New Roman"/>
          <w:b/>
          <w:sz w:val="24"/>
          <w:szCs w:val="24"/>
        </w:rPr>
        <w:t>3</w:t>
      </w:r>
      <w:r>
        <w:rPr>
          <w:rFonts w:hint="eastAsia" w:cs="Times New Roman"/>
          <w:bCs/>
          <w:sz w:val="24"/>
          <w:szCs w:val="24"/>
        </w:rPr>
        <w:t xml:space="preserve"> </w:t>
      </w:r>
      <w:r>
        <w:rPr>
          <w:rFonts w:cs="Times New Roman"/>
          <w:bCs/>
          <w:sz w:val="24"/>
          <w:szCs w:val="24"/>
        </w:rPr>
        <w:t xml:space="preserve"> </w:t>
      </w:r>
      <w:r>
        <w:rPr>
          <w:rFonts w:hint="eastAsia" w:cs="Times New Roman"/>
          <w:bCs/>
          <w:sz w:val="24"/>
          <w:szCs w:val="24"/>
        </w:rPr>
        <w:t>应设安全警示牌和手动开关一体化安装；</w:t>
      </w:r>
    </w:p>
    <w:p>
      <w:pPr>
        <w:spacing w:line="360" w:lineRule="auto"/>
        <w:ind w:firstLine="482" w:firstLineChars="200"/>
        <w:rPr>
          <w:rFonts w:cs="Times New Roman"/>
          <w:bCs/>
          <w:sz w:val="24"/>
          <w:szCs w:val="24"/>
        </w:rPr>
      </w:pPr>
      <w:r>
        <w:rPr>
          <w:rFonts w:hint="eastAsia" w:cs="Times New Roman"/>
          <w:b/>
          <w:sz w:val="24"/>
          <w:szCs w:val="24"/>
        </w:rPr>
        <w:t xml:space="preserve">4 </w:t>
      </w:r>
      <w:r>
        <w:rPr>
          <w:rFonts w:cs="Times New Roman"/>
          <w:bCs/>
          <w:sz w:val="24"/>
          <w:szCs w:val="24"/>
        </w:rPr>
        <w:t xml:space="preserve"> </w:t>
      </w:r>
      <w:r>
        <w:rPr>
          <w:rFonts w:hint="eastAsia" w:cs="Times New Roman"/>
          <w:bCs/>
          <w:sz w:val="24"/>
          <w:szCs w:val="24"/>
        </w:rPr>
        <w:t>应配合设置安全警示灯和提示音装置；</w:t>
      </w:r>
    </w:p>
    <w:p>
      <w:pPr>
        <w:spacing w:line="360" w:lineRule="auto"/>
        <w:ind w:firstLine="482" w:firstLineChars="200"/>
        <w:rPr>
          <w:rFonts w:cs="Times New Roman"/>
          <w:bCs/>
          <w:sz w:val="24"/>
          <w:szCs w:val="24"/>
        </w:rPr>
      </w:pPr>
      <w:r>
        <w:rPr>
          <w:rFonts w:cs="Times New Roman"/>
          <w:b/>
          <w:sz w:val="24"/>
          <w:szCs w:val="24"/>
        </w:rPr>
        <w:t>5</w:t>
      </w:r>
      <w:r>
        <w:rPr>
          <w:rFonts w:cs="Times New Roman"/>
          <w:bCs/>
          <w:sz w:val="24"/>
          <w:szCs w:val="24"/>
        </w:rPr>
        <w:t xml:space="preserve">  </w:t>
      </w:r>
      <w:r>
        <w:rPr>
          <w:rFonts w:hint="eastAsia" w:cs="Times New Roman"/>
          <w:bCs/>
          <w:sz w:val="24"/>
          <w:szCs w:val="24"/>
        </w:rPr>
        <w:t>室内空间紫外线消杀后，应具备自动开启排风系统功能。</w:t>
      </w:r>
    </w:p>
    <w:p>
      <w:pPr>
        <w:autoSpaceDE w:val="0"/>
        <w:autoSpaceDN w:val="0"/>
        <w:adjustRightInd w:val="0"/>
        <w:spacing w:line="360" w:lineRule="auto"/>
        <w:rPr>
          <w:rFonts w:eastAsia="楷体" w:cs="Times New Roman"/>
          <w:kern w:val="0"/>
          <w:szCs w:val="21"/>
        </w:rPr>
      </w:pPr>
    </w:p>
    <w:p>
      <w:pPr>
        <w:spacing w:line="360" w:lineRule="auto"/>
        <w:rPr>
          <w:rFonts w:cs="Times New Roman"/>
          <w:bCs/>
          <w:sz w:val="24"/>
          <w:szCs w:val="24"/>
        </w:rPr>
        <w:sectPr>
          <w:pgSz w:w="11906" w:h="16838"/>
          <w:pgMar w:top="1440" w:right="1800" w:bottom="1440" w:left="1800" w:header="851" w:footer="992" w:gutter="0"/>
          <w:cols w:space="425" w:num="1"/>
          <w:docGrid w:type="lines" w:linePitch="312" w:charSpace="0"/>
        </w:sectPr>
      </w:pPr>
    </w:p>
    <w:p>
      <w:pPr>
        <w:pStyle w:val="2"/>
        <w:spacing w:before="312" w:after="312"/>
      </w:pPr>
      <w:bookmarkStart w:id="69" w:name="_Toc148947960"/>
      <w:bookmarkStart w:id="70" w:name="_Toc21554"/>
      <w:r>
        <w:rPr>
          <w:rFonts w:hint="eastAsia"/>
        </w:rPr>
        <w:t>6</w:t>
      </w:r>
      <w:r>
        <w:t xml:space="preserve">  </w:t>
      </w:r>
      <w:r>
        <w:rPr>
          <w:rFonts w:hint="eastAsia"/>
        </w:rPr>
        <w:t>施工</w:t>
      </w:r>
      <w:bookmarkEnd w:id="69"/>
      <w:bookmarkEnd w:id="70"/>
    </w:p>
    <w:p>
      <w:pPr>
        <w:spacing w:line="360" w:lineRule="auto"/>
        <w:rPr>
          <w:rFonts w:cs="Times New Roman"/>
          <w:sz w:val="24"/>
          <w:szCs w:val="24"/>
        </w:rPr>
      </w:pPr>
      <w:r>
        <w:rPr>
          <w:rFonts w:hint="eastAsia" w:cs="Times New Roman"/>
          <w:b/>
          <w:bCs/>
          <w:sz w:val="24"/>
          <w:szCs w:val="24"/>
        </w:rPr>
        <w:t>6</w:t>
      </w:r>
      <w:r>
        <w:rPr>
          <w:rFonts w:cs="Times New Roman"/>
          <w:b/>
          <w:bCs/>
          <w:sz w:val="24"/>
          <w:szCs w:val="24"/>
        </w:rPr>
        <w:t>.</w:t>
      </w:r>
      <w:r>
        <w:rPr>
          <w:rFonts w:hint="eastAsia" w:cs="Times New Roman"/>
          <w:b/>
          <w:bCs/>
          <w:sz w:val="24"/>
          <w:szCs w:val="24"/>
        </w:rPr>
        <w:t>0</w:t>
      </w:r>
      <w:r>
        <w:rPr>
          <w:rFonts w:cs="Times New Roman"/>
          <w:b/>
          <w:bCs/>
          <w:sz w:val="24"/>
          <w:szCs w:val="24"/>
        </w:rPr>
        <w:t>.1</w:t>
      </w:r>
      <w:r>
        <w:rPr>
          <w:rFonts w:cs="Times New Roman"/>
          <w:sz w:val="24"/>
          <w:szCs w:val="24"/>
        </w:rPr>
        <w:t xml:space="preserve">  </w:t>
      </w:r>
      <w:r>
        <w:rPr>
          <w:rFonts w:hint="eastAsia" w:cs="Times New Roman"/>
          <w:sz w:val="24"/>
          <w:szCs w:val="24"/>
        </w:rPr>
        <w:t>建筑施工宜采用智能建造和绿色施工技术。</w:t>
      </w:r>
    </w:p>
    <w:p>
      <w:pPr>
        <w:spacing w:line="360" w:lineRule="auto"/>
        <w:rPr>
          <w:sz w:val="24"/>
          <w:szCs w:val="24"/>
        </w:rPr>
      </w:pPr>
      <w:bookmarkStart w:id="71" w:name="_Hlk103068919"/>
      <w:r>
        <w:rPr>
          <w:b/>
          <w:bCs/>
          <w:sz w:val="24"/>
          <w:szCs w:val="24"/>
        </w:rPr>
        <w:t>6.</w:t>
      </w:r>
      <w:r>
        <w:rPr>
          <w:rFonts w:hint="eastAsia"/>
          <w:b/>
          <w:bCs/>
          <w:sz w:val="24"/>
          <w:szCs w:val="24"/>
        </w:rPr>
        <w:t>0</w:t>
      </w:r>
      <w:r>
        <w:rPr>
          <w:b/>
          <w:bCs/>
          <w:sz w:val="24"/>
          <w:szCs w:val="24"/>
        </w:rPr>
        <w:t xml:space="preserve">.2  </w:t>
      </w:r>
      <w:bookmarkEnd w:id="71"/>
      <w:r>
        <w:rPr>
          <w:rFonts w:hint="eastAsia"/>
          <w:sz w:val="24"/>
          <w:szCs w:val="24"/>
        </w:rPr>
        <w:t>建筑围护结构保温、气密性和无热桥施工应符合现行国家标准《近零能耗建筑技术标准》GB/T</w:t>
      </w:r>
      <w:r>
        <w:rPr>
          <w:sz w:val="24"/>
          <w:szCs w:val="24"/>
        </w:rPr>
        <w:t xml:space="preserve"> </w:t>
      </w:r>
      <w:r>
        <w:rPr>
          <w:rFonts w:hint="eastAsia"/>
          <w:sz w:val="24"/>
          <w:szCs w:val="24"/>
        </w:rPr>
        <w:t>51350的相关规定。</w:t>
      </w:r>
    </w:p>
    <w:p>
      <w:pPr>
        <w:spacing w:line="360" w:lineRule="auto"/>
        <w:rPr>
          <w:sz w:val="24"/>
          <w:szCs w:val="24"/>
        </w:rPr>
      </w:pPr>
      <w:r>
        <w:rPr>
          <w:rFonts w:hint="eastAsia"/>
          <w:b/>
          <w:bCs/>
          <w:sz w:val="24"/>
          <w:szCs w:val="24"/>
        </w:rPr>
        <w:t>6</w:t>
      </w:r>
      <w:r>
        <w:rPr>
          <w:b/>
          <w:bCs/>
          <w:sz w:val="24"/>
          <w:szCs w:val="24"/>
        </w:rPr>
        <w:t>.0.3</w:t>
      </w:r>
      <w:r>
        <w:rPr>
          <w:sz w:val="24"/>
          <w:szCs w:val="24"/>
        </w:rPr>
        <w:t xml:space="preserve">  </w:t>
      </w:r>
      <w:r>
        <w:rPr>
          <w:rFonts w:hint="eastAsia"/>
          <w:sz w:val="24"/>
          <w:szCs w:val="24"/>
        </w:rPr>
        <w:t>施工过程中宜对热桥及气密性关键部位进行热工缺陷和气密性检测，查找漏点并应及时修补；建筑竣工验收前应对建筑气密性和围护结构热工缺陷进行检测。</w:t>
      </w:r>
    </w:p>
    <w:p>
      <w:pPr>
        <w:spacing w:line="360" w:lineRule="auto"/>
        <w:rPr>
          <w:sz w:val="24"/>
          <w:szCs w:val="24"/>
        </w:rPr>
      </w:pPr>
      <w:r>
        <w:rPr>
          <w:rFonts w:hint="eastAsia"/>
          <w:b/>
          <w:bCs/>
          <w:sz w:val="24"/>
          <w:szCs w:val="24"/>
        </w:rPr>
        <w:t>6</w:t>
      </w:r>
      <w:r>
        <w:rPr>
          <w:b/>
          <w:bCs/>
          <w:sz w:val="24"/>
          <w:szCs w:val="24"/>
        </w:rPr>
        <w:t>.0.4</w:t>
      </w:r>
      <w:r>
        <w:rPr>
          <w:sz w:val="24"/>
          <w:szCs w:val="24"/>
        </w:rPr>
        <w:t xml:space="preserve">  </w:t>
      </w:r>
      <w:r>
        <w:rPr>
          <w:rFonts w:hint="eastAsia"/>
          <w:sz w:val="24"/>
          <w:szCs w:val="24"/>
        </w:rPr>
        <w:t>应对采用的保温材料、门窗等关键产品（部品）和新风热回收装置进行进场验收，并应符合现行国家标准《建筑节能工程施工质量验收标准》GB</w:t>
      </w:r>
      <w:r>
        <w:rPr>
          <w:sz w:val="24"/>
          <w:szCs w:val="24"/>
        </w:rPr>
        <w:t xml:space="preserve"> </w:t>
      </w:r>
      <w:r>
        <w:rPr>
          <w:rFonts w:hint="eastAsia"/>
          <w:sz w:val="24"/>
          <w:szCs w:val="24"/>
        </w:rPr>
        <w:t>50411规定，进行现场抽样复检，复验合格后方可使用。</w:t>
      </w:r>
    </w:p>
    <w:p>
      <w:pPr>
        <w:spacing w:line="360" w:lineRule="auto"/>
        <w:rPr>
          <w:rFonts w:cs="Times New Roman"/>
          <w:bCs/>
          <w:sz w:val="24"/>
          <w:szCs w:val="24"/>
        </w:rPr>
      </w:pPr>
      <w:r>
        <w:rPr>
          <w:rFonts w:hint="eastAsia" w:cs="Times New Roman"/>
          <w:b/>
          <w:sz w:val="24"/>
          <w:szCs w:val="24"/>
        </w:rPr>
        <w:t>6</w:t>
      </w:r>
      <w:r>
        <w:rPr>
          <w:rFonts w:cs="Times New Roman"/>
          <w:b/>
          <w:sz w:val="24"/>
          <w:szCs w:val="24"/>
        </w:rPr>
        <w:t>.</w:t>
      </w:r>
      <w:r>
        <w:rPr>
          <w:rFonts w:hint="eastAsia" w:cs="Times New Roman"/>
          <w:b/>
          <w:sz w:val="24"/>
          <w:szCs w:val="24"/>
        </w:rPr>
        <w:t>0</w:t>
      </w:r>
      <w:r>
        <w:rPr>
          <w:rFonts w:cs="Times New Roman"/>
          <w:b/>
          <w:sz w:val="24"/>
          <w:szCs w:val="24"/>
        </w:rPr>
        <w:t>.5</w:t>
      </w:r>
      <w:r>
        <w:rPr>
          <w:rFonts w:cs="Times New Roman"/>
          <w:bCs/>
          <w:sz w:val="24"/>
          <w:szCs w:val="24"/>
        </w:rPr>
        <w:t xml:space="preserve">  </w:t>
      </w:r>
      <w:r>
        <w:rPr>
          <w:rFonts w:hint="eastAsia" w:cs="Times New Roman"/>
          <w:bCs/>
          <w:sz w:val="24"/>
          <w:szCs w:val="24"/>
        </w:rPr>
        <w:t>当采用保温与结构一体化施工时，</w:t>
      </w:r>
      <w:r>
        <w:rPr>
          <w:rFonts w:cs="Times New Roman"/>
          <w:bCs/>
          <w:sz w:val="24"/>
          <w:szCs w:val="24"/>
        </w:rPr>
        <w:t>应制定详细的一体化技术（产品）应用专项施工方案</w:t>
      </w:r>
      <w:r>
        <w:rPr>
          <w:rFonts w:hint="eastAsia" w:cs="Times New Roman"/>
          <w:bCs/>
          <w:sz w:val="24"/>
          <w:szCs w:val="24"/>
        </w:rPr>
        <w:t>，并对施工人员进行培训。</w:t>
      </w:r>
    </w:p>
    <w:p>
      <w:pPr>
        <w:spacing w:line="360" w:lineRule="auto"/>
        <w:rPr>
          <w:rFonts w:cs="Times New Roman"/>
          <w:bCs/>
          <w:sz w:val="24"/>
          <w:szCs w:val="24"/>
        </w:rPr>
      </w:pPr>
      <w:r>
        <w:rPr>
          <w:rFonts w:hint="eastAsia" w:cs="Times New Roman"/>
          <w:b/>
          <w:sz w:val="24"/>
          <w:szCs w:val="24"/>
        </w:rPr>
        <w:t>6.0.</w:t>
      </w:r>
      <w:r>
        <w:rPr>
          <w:rFonts w:cs="Times New Roman"/>
          <w:b/>
          <w:sz w:val="24"/>
          <w:szCs w:val="24"/>
        </w:rPr>
        <w:t>6</w:t>
      </w:r>
      <w:r>
        <w:rPr>
          <w:rFonts w:hint="eastAsia" w:cs="Times New Roman"/>
          <w:bCs/>
          <w:sz w:val="24"/>
          <w:szCs w:val="24"/>
        </w:rPr>
        <w:t xml:space="preserve">  保温与结构一体化施工质量控制应符合下列规定：</w:t>
      </w:r>
    </w:p>
    <w:p>
      <w:pPr>
        <w:spacing w:line="360" w:lineRule="auto"/>
        <w:ind w:firstLine="482" w:firstLineChars="200"/>
        <w:rPr>
          <w:rFonts w:cs="Times New Roman"/>
          <w:bCs/>
          <w:sz w:val="24"/>
          <w:szCs w:val="24"/>
        </w:rPr>
      </w:pPr>
      <w:r>
        <w:rPr>
          <w:rFonts w:hint="eastAsia" w:cs="Times New Roman"/>
          <w:b/>
          <w:sz w:val="24"/>
          <w:szCs w:val="24"/>
        </w:rPr>
        <w:t>1</w:t>
      </w:r>
      <w:r>
        <w:rPr>
          <w:rFonts w:cs="Times New Roman"/>
          <w:bCs/>
          <w:sz w:val="24"/>
          <w:szCs w:val="24"/>
        </w:rPr>
        <w:t xml:space="preserve"> </w:t>
      </w:r>
      <w:r>
        <w:rPr>
          <w:rFonts w:hint="eastAsia" w:cs="Times New Roman"/>
          <w:bCs/>
          <w:sz w:val="24"/>
          <w:szCs w:val="24"/>
        </w:rPr>
        <w:t xml:space="preserve">  </w:t>
      </w:r>
      <w:r>
        <w:rPr>
          <w:rFonts w:cs="Times New Roman"/>
          <w:bCs/>
          <w:sz w:val="24"/>
          <w:szCs w:val="24"/>
        </w:rPr>
        <w:t>应选用配套供应的保温系统材料和专业化施工</w:t>
      </w:r>
      <w:r>
        <w:rPr>
          <w:rFonts w:hint="eastAsia" w:cs="Times New Roman"/>
          <w:bCs/>
          <w:sz w:val="24"/>
          <w:szCs w:val="24"/>
        </w:rPr>
        <w:t>工艺；</w:t>
      </w:r>
    </w:p>
    <w:p>
      <w:pPr>
        <w:spacing w:line="360" w:lineRule="auto"/>
        <w:ind w:firstLine="482" w:firstLineChars="200"/>
        <w:rPr>
          <w:rFonts w:cs="Times New Roman"/>
          <w:bCs/>
          <w:sz w:val="24"/>
          <w:szCs w:val="24"/>
        </w:rPr>
      </w:pPr>
      <w:r>
        <w:rPr>
          <w:rFonts w:hint="eastAsia" w:cs="Times New Roman"/>
          <w:b/>
          <w:sz w:val="24"/>
          <w:szCs w:val="24"/>
        </w:rPr>
        <w:t>2</w:t>
      </w:r>
      <w:r>
        <w:rPr>
          <w:rFonts w:cs="Times New Roman"/>
          <w:bCs/>
          <w:sz w:val="24"/>
          <w:szCs w:val="24"/>
        </w:rPr>
        <w:t xml:space="preserve">  施</w:t>
      </w:r>
      <w:r>
        <w:rPr>
          <w:rFonts w:hint="eastAsia" w:cs="Times New Roman"/>
          <w:bCs/>
          <w:sz w:val="24"/>
          <w:szCs w:val="24"/>
        </w:rPr>
        <w:t>工模板拆除后应对螺栓孔进行封堵，并在外表面涂刷防水涂料；</w:t>
      </w:r>
    </w:p>
    <w:p>
      <w:pPr>
        <w:spacing w:line="360" w:lineRule="auto"/>
        <w:ind w:firstLine="482" w:firstLineChars="200"/>
        <w:rPr>
          <w:rFonts w:cs="Times New Roman"/>
          <w:bCs/>
          <w:sz w:val="24"/>
          <w:szCs w:val="24"/>
        </w:rPr>
      </w:pPr>
      <w:r>
        <w:rPr>
          <w:rFonts w:hint="eastAsia" w:cs="Times New Roman"/>
          <w:b/>
          <w:bCs/>
          <w:sz w:val="24"/>
          <w:szCs w:val="24"/>
        </w:rPr>
        <w:t xml:space="preserve">3 </w:t>
      </w:r>
      <w:r>
        <w:rPr>
          <w:rFonts w:cs="Times New Roman"/>
          <w:sz w:val="24"/>
          <w:szCs w:val="24"/>
        </w:rPr>
        <w:t xml:space="preserve"> </w:t>
      </w:r>
      <w:r>
        <w:rPr>
          <w:rFonts w:hint="eastAsia" w:cs="Times New Roman"/>
          <w:sz w:val="24"/>
          <w:szCs w:val="24"/>
        </w:rPr>
        <w:t xml:space="preserve"> </w:t>
      </w:r>
      <w:r>
        <w:rPr>
          <w:rFonts w:hint="eastAsia" w:ascii="宋体" w:cs="宋体"/>
          <w:kern w:val="0"/>
          <w:sz w:val="24"/>
          <w:szCs w:val="24"/>
        </w:rPr>
        <w:t>施工过程中应及时进行质量检查、隐蔽工程验收和检验批验收</w:t>
      </w:r>
      <w:r>
        <w:rPr>
          <w:rFonts w:hint="eastAsia" w:cs="Times New Roman"/>
          <w:bCs/>
          <w:sz w:val="24"/>
          <w:szCs w:val="24"/>
        </w:rPr>
        <w:t>。</w:t>
      </w:r>
    </w:p>
    <w:p>
      <w:pPr>
        <w:snapToGrid w:val="0"/>
        <w:spacing w:line="360" w:lineRule="auto"/>
        <w:rPr>
          <w:rFonts w:cs="Times New Roman"/>
          <w:sz w:val="24"/>
          <w:szCs w:val="24"/>
        </w:rPr>
      </w:pPr>
      <w:r>
        <w:rPr>
          <w:rFonts w:hint="eastAsia" w:cs="Times New Roman"/>
          <w:b/>
          <w:sz w:val="24"/>
          <w:szCs w:val="24"/>
        </w:rPr>
        <w:t>6</w:t>
      </w:r>
      <w:r>
        <w:rPr>
          <w:rFonts w:cs="Times New Roman"/>
          <w:b/>
          <w:sz w:val="24"/>
          <w:szCs w:val="24"/>
        </w:rPr>
        <w:t>.</w:t>
      </w:r>
      <w:r>
        <w:rPr>
          <w:rFonts w:hint="eastAsia" w:cs="Times New Roman"/>
          <w:b/>
          <w:sz w:val="24"/>
          <w:szCs w:val="24"/>
        </w:rPr>
        <w:t>0</w:t>
      </w:r>
      <w:r>
        <w:rPr>
          <w:rFonts w:cs="Times New Roman"/>
          <w:b/>
          <w:sz w:val="24"/>
          <w:szCs w:val="24"/>
        </w:rPr>
        <w:t>.7</w:t>
      </w:r>
      <w:r>
        <w:rPr>
          <w:rFonts w:cs="Times New Roman"/>
          <w:sz w:val="24"/>
          <w:szCs w:val="24"/>
        </w:rPr>
        <w:t xml:space="preserve"> </w:t>
      </w:r>
      <w:r>
        <w:rPr>
          <w:rFonts w:hint="eastAsia" w:cs="Times New Roman"/>
          <w:sz w:val="24"/>
          <w:szCs w:val="24"/>
        </w:rPr>
        <w:t xml:space="preserve"> 空调系统施工应进行防尘保护、气密性、消声隔振及管道保温等方面的措施，并应符合下列规定：</w:t>
      </w:r>
    </w:p>
    <w:p>
      <w:pPr>
        <w:snapToGrid w:val="0"/>
        <w:spacing w:line="360" w:lineRule="auto"/>
        <w:ind w:firstLine="482" w:firstLineChars="200"/>
        <w:rPr>
          <w:rFonts w:cs="Times New Roman"/>
          <w:sz w:val="24"/>
          <w:szCs w:val="24"/>
        </w:rPr>
      </w:pPr>
      <w:r>
        <w:rPr>
          <w:rFonts w:hint="eastAsia" w:cs="Times New Roman"/>
          <w:b/>
          <w:bCs/>
          <w:sz w:val="24"/>
          <w:szCs w:val="24"/>
        </w:rPr>
        <w:t>1</w:t>
      </w:r>
      <w:r>
        <w:rPr>
          <w:rFonts w:cs="Times New Roman"/>
          <w:sz w:val="24"/>
          <w:szCs w:val="24"/>
        </w:rPr>
        <w:t xml:space="preserve">  </w:t>
      </w:r>
      <w:r>
        <w:rPr>
          <w:rFonts w:hint="eastAsia" w:cs="Times New Roman"/>
          <w:sz w:val="24"/>
          <w:szCs w:val="24"/>
        </w:rPr>
        <w:t>施工期间风系统风道、新风机组和过滤器等所有敞口部位均应做防尘保护。风管连接前应对风管内部进行检查，存在粉尘时应做好清理工作。若在施工期间永久性安装的通风系统正在运行，所有过滤器均应在入住前更换；</w:t>
      </w:r>
    </w:p>
    <w:p>
      <w:pPr>
        <w:snapToGrid w:val="0"/>
        <w:spacing w:line="360" w:lineRule="auto"/>
        <w:ind w:firstLine="482" w:firstLineChars="200"/>
        <w:rPr>
          <w:rFonts w:cs="Times New Roman"/>
          <w:sz w:val="24"/>
          <w:szCs w:val="24"/>
        </w:rPr>
      </w:pPr>
      <w:r>
        <w:rPr>
          <w:rFonts w:cs="Times New Roman"/>
          <w:b/>
          <w:bCs/>
          <w:sz w:val="24"/>
          <w:szCs w:val="24"/>
        </w:rPr>
        <w:t>2</w:t>
      </w:r>
      <w:r>
        <w:rPr>
          <w:rFonts w:cs="Times New Roman"/>
          <w:sz w:val="24"/>
          <w:szCs w:val="24"/>
        </w:rPr>
        <w:t xml:space="preserve">  </w:t>
      </w:r>
      <w:r>
        <w:rPr>
          <w:rFonts w:hint="eastAsia" w:cs="Times New Roman"/>
          <w:sz w:val="24"/>
          <w:szCs w:val="24"/>
        </w:rPr>
        <w:t>系统管道、管线安装用避免产生热桥和破坏气密层；</w:t>
      </w:r>
    </w:p>
    <w:p>
      <w:pPr>
        <w:snapToGrid w:val="0"/>
        <w:spacing w:line="360" w:lineRule="auto"/>
        <w:ind w:firstLine="482" w:firstLineChars="200"/>
        <w:rPr>
          <w:rFonts w:cs="Times New Roman"/>
          <w:sz w:val="24"/>
          <w:szCs w:val="24"/>
        </w:rPr>
      </w:pPr>
      <w:r>
        <w:rPr>
          <w:rFonts w:cs="Times New Roman"/>
          <w:b/>
          <w:bCs/>
          <w:sz w:val="24"/>
          <w:szCs w:val="24"/>
        </w:rPr>
        <w:t>3</w:t>
      </w:r>
      <w:r>
        <w:rPr>
          <w:rFonts w:cs="Times New Roman"/>
          <w:sz w:val="24"/>
          <w:szCs w:val="24"/>
        </w:rPr>
        <w:t xml:space="preserve">  新风机安装应固定平稳，并有防松动措施，吊装时应有减振措施</w:t>
      </w:r>
      <w:r>
        <w:rPr>
          <w:rFonts w:hint="eastAsia" w:cs="Times New Roman"/>
          <w:sz w:val="24"/>
          <w:szCs w:val="24"/>
        </w:rPr>
        <w:t>，</w:t>
      </w:r>
      <w:r>
        <w:rPr>
          <w:rFonts w:cs="Times New Roman"/>
          <w:sz w:val="24"/>
          <w:szCs w:val="24"/>
        </w:rPr>
        <w:t>风管与新风机应采用软管连接</w:t>
      </w:r>
      <w:r>
        <w:rPr>
          <w:rFonts w:hint="eastAsia" w:cs="Times New Roman"/>
          <w:sz w:val="24"/>
          <w:szCs w:val="24"/>
        </w:rPr>
        <w:t>，</w:t>
      </w:r>
      <w:r>
        <w:rPr>
          <w:rFonts w:cs="Times New Roman"/>
          <w:sz w:val="24"/>
          <w:szCs w:val="24"/>
        </w:rPr>
        <w:t>室内管道固定支架与管道接触处应设置隔音垫</w:t>
      </w:r>
      <w:r>
        <w:rPr>
          <w:rFonts w:hint="eastAsia" w:cs="Times New Roman"/>
          <w:sz w:val="24"/>
          <w:szCs w:val="24"/>
        </w:rPr>
        <w:t>；</w:t>
      </w:r>
    </w:p>
    <w:p>
      <w:pPr>
        <w:snapToGrid w:val="0"/>
        <w:spacing w:line="360" w:lineRule="auto"/>
        <w:ind w:firstLine="482" w:firstLineChars="200"/>
        <w:rPr>
          <w:rFonts w:cs="Times New Roman"/>
          <w:sz w:val="24"/>
          <w:szCs w:val="24"/>
        </w:rPr>
      </w:pPr>
      <w:r>
        <w:rPr>
          <w:rFonts w:cs="Times New Roman"/>
          <w:b/>
          <w:sz w:val="24"/>
          <w:szCs w:val="24"/>
        </w:rPr>
        <w:t xml:space="preserve">4  </w:t>
      </w:r>
      <w:r>
        <w:rPr>
          <w:rFonts w:hint="eastAsia" w:cs="Times New Roman"/>
          <w:sz w:val="24"/>
          <w:szCs w:val="24"/>
        </w:rPr>
        <w:t>系统管道、管件等均应做好保温。</w:t>
      </w:r>
    </w:p>
    <w:p>
      <w:pPr>
        <w:snapToGrid w:val="0"/>
        <w:spacing w:line="360" w:lineRule="auto"/>
        <w:rPr>
          <w:rFonts w:cs="Times New Roman"/>
          <w:b/>
          <w:sz w:val="24"/>
          <w:szCs w:val="24"/>
        </w:rPr>
      </w:pPr>
      <w:r>
        <w:rPr>
          <w:rFonts w:hint="eastAsia" w:cs="Times New Roman"/>
          <w:b/>
          <w:sz w:val="24"/>
          <w:szCs w:val="24"/>
        </w:rPr>
        <w:t>6.0.</w:t>
      </w:r>
      <w:r>
        <w:rPr>
          <w:rFonts w:cs="Times New Roman"/>
          <w:b/>
          <w:sz w:val="24"/>
          <w:szCs w:val="24"/>
        </w:rPr>
        <w:t>8</w:t>
      </w:r>
      <w:r>
        <w:rPr>
          <w:rFonts w:hint="eastAsia" w:cs="Times New Roman"/>
          <w:b/>
          <w:sz w:val="24"/>
          <w:szCs w:val="24"/>
        </w:rPr>
        <w:t xml:space="preserve"> </w:t>
      </w:r>
      <w:r>
        <w:rPr>
          <w:rFonts w:cs="Times New Roman"/>
          <w:b/>
          <w:sz w:val="24"/>
          <w:szCs w:val="24"/>
        </w:rPr>
        <w:t xml:space="preserve"> </w:t>
      </w:r>
      <w:r>
        <w:rPr>
          <w:rFonts w:hint="eastAsia" w:cs="Times New Roman"/>
          <w:sz w:val="24"/>
          <w:szCs w:val="24"/>
        </w:rPr>
        <w:t>给水排水系统施工应符合下列规定：</w:t>
      </w:r>
    </w:p>
    <w:p>
      <w:pPr>
        <w:snapToGrid w:val="0"/>
        <w:spacing w:line="360" w:lineRule="auto"/>
        <w:ind w:firstLine="482" w:firstLineChars="200"/>
        <w:rPr>
          <w:rFonts w:cs="Times New Roman"/>
          <w:sz w:val="24"/>
          <w:szCs w:val="24"/>
        </w:rPr>
      </w:pPr>
      <w:r>
        <w:rPr>
          <w:rFonts w:cs="Times New Roman"/>
          <w:b/>
          <w:sz w:val="24"/>
          <w:szCs w:val="24"/>
        </w:rPr>
        <w:t>1</w:t>
      </w:r>
      <w:r>
        <w:rPr>
          <w:rFonts w:cs="Times New Roman"/>
          <w:bCs/>
          <w:sz w:val="24"/>
          <w:szCs w:val="24"/>
        </w:rPr>
        <w:t xml:space="preserve">  </w:t>
      </w:r>
      <w:r>
        <w:rPr>
          <w:rFonts w:hint="eastAsia" w:cs="Times New Roman"/>
          <w:sz w:val="24"/>
          <w:szCs w:val="24"/>
        </w:rPr>
        <w:t>受设备振动影响的建筑给水排水管道应采用弹性支吊架，管道穿墙或穿越楼板时，应采用隔声处理方法进行施工；</w:t>
      </w:r>
    </w:p>
    <w:p>
      <w:pPr>
        <w:snapToGrid w:val="0"/>
        <w:spacing w:line="360" w:lineRule="auto"/>
        <w:ind w:firstLine="482" w:firstLineChars="200"/>
        <w:rPr>
          <w:rFonts w:cs="Times New Roman"/>
          <w:sz w:val="24"/>
          <w:szCs w:val="24"/>
        </w:rPr>
      </w:pPr>
      <w:r>
        <w:rPr>
          <w:rFonts w:cs="Times New Roman"/>
          <w:b/>
          <w:bCs/>
          <w:sz w:val="24"/>
          <w:szCs w:val="24"/>
        </w:rPr>
        <w:t>2</w:t>
      </w:r>
      <w:r>
        <w:rPr>
          <w:rFonts w:cs="Times New Roman"/>
          <w:sz w:val="24"/>
          <w:szCs w:val="24"/>
        </w:rPr>
        <w:t xml:space="preserve">  </w:t>
      </w:r>
      <w:r>
        <w:rPr>
          <w:rFonts w:hint="eastAsia" w:cs="Times New Roman"/>
          <w:sz w:val="24"/>
          <w:szCs w:val="24"/>
        </w:rPr>
        <w:t>交付使用前应对给水系统管道及水池（箱）进行清洗消毒，并经当地卫生防疫行政主管部门检验认可，水质应符合国家现行标准《生活饮用水卫生标准》GB 5749的有关规定。</w:t>
      </w:r>
    </w:p>
    <w:p>
      <w:pPr>
        <w:snapToGrid w:val="0"/>
        <w:spacing w:line="360" w:lineRule="auto"/>
        <w:ind w:firstLine="482" w:firstLineChars="200"/>
        <w:rPr>
          <w:rFonts w:cs="Times New Roman"/>
          <w:sz w:val="24"/>
          <w:szCs w:val="24"/>
        </w:rPr>
      </w:pPr>
      <w:r>
        <w:rPr>
          <w:rFonts w:hint="eastAsia" w:cs="Times New Roman"/>
          <w:b/>
          <w:bCs/>
          <w:sz w:val="24"/>
          <w:szCs w:val="24"/>
        </w:rPr>
        <w:t>3</w:t>
      </w:r>
      <w:r>
        <w:rPr>
          <w:rFonts w:cs="Times New Roman"/>
          <w:b/>
          <w:bCs/>
          <w:sz w:val="24"/>
          <w:szCs w:val="24"/>
        </w:rPr>
        <w:t xml:space="preserve">  </w:t>
      </w:r>
      <w:r>
        <w:rPr>
          <w:rFonts w:hint="eastAsia" w:cs="Times New Roman"/>
          <w:sz w:val="24"/>
          <w:szCs w:val="24"/>
        </w:rPr>
        <w:t>非传统水源和中水给水系统的项目在施工过程中应设置防止误饮误用的永久性标识。</w:t>
      </w:r>
    </w:p>
    <w:p>
      <w:pPr>
        <w:spacing w:line="360" w:lineRule="auto"/>
        <w:ind w:left="482" w:hanging="482" w:hangingChars="200"/>
        <w:rPr>
          <w:rFonts w:cs="Times New Roman"/>
          <w:sz w:val="24"/>
          <w:szCs w:val="24"/>
        </w:rPr>
      </w:pPr>
      <w:r>
        <w:rPr>
          <w:rFonts w:cs="Times New Roman"/>
          <w:b/>
          <w:bCs/>
          <w:sz w:val="24"/>
          <w:szCs w:val="24"/>
        </w:rPr>
        <w:t>6.</w:t>
      </w:r>
      <w:r>
        <w:rPr>
          <w:rFonts w:hint="eastAsia" w:cs="Times New Roman"/>
          <w:b/>
          <w:bCs/>
          <w:sz w:val="24"/>
          <w:szCs w:val="24"/>
        </w:rPr>
        <w:t>0</w:t>
      </w:r>
      <w:r>
        <w:rPr>
          <w:rFonts w:cs="Times New Roman"/>
          <w:b/>
          <w:bCs/>
          <w:sz w:val="24"/>
          <w:szCs w:val="24"/>
        </w:rPr>
        <w:t xml:space="preserve">.9 </w:t>
      </w:r>
      <w:r>
        <w:rPr>
          <w:rFonts w:cs="Times New Roman"/>
          <w:sz w:val="24"/>
          <w:szCs w:val="24"/>
        </w:rPr>
        <w:t xml:space="preserve"> </w:t>
      </w:r>
      <w:r>
        <w:rPr>
          <w:rFonts w:hint="eastAsia" w:cs="Times New Roman"/>
          <w:sz w:val="24"/>
          <w:szCs w:val="24"/>
        </w:rPr>
        <w:t>太阳能建筑应用系统工程施工应符合下列规定：</w:t>
      </w:r>
    </w:p>
    <w:p>
      <w:pPr>
        <w:spacing w:line="360" w:lineRule="auto"/>
        <w:ind w:firstLine="482" w:firstLineChars="200"/>
        <w:rPr>
          <w:rFonts w:cs="Times New Roman"/>
          <w:sz w:val="24"/>
          <w:szCs w:val="24"/>
        </w:rPr>
      </w:pPr>
      <w:r>
        <w:rPr>
          <w:rFonts w:hint="eastAsia" w:cs="Times New Roman"/>
          <w:b/>
          <w:bCs/>
          <w:sz w:val="24"/>
          <w:szCs w:val="24"/>
        </w:rPr>
        <w:t>1</w:t>
      </w:r>
      <w:r>
        <w:rPr>
          <w:rFonts w:cs="Times New Roman"/>
          <w:sz w:val="24"/>
          <w:szCs w:val="24"/>
        </w:rPr>
        <w:t xml:space="preserve">  </w:t>
      </w:r>
      <w:r>
        <w:rPr>
          <w:rFonts w:hint="eastAsia" w:cs="Times New Roman"/>
          <w:sz w:val="24"/>
          <w:szCs w:val="24"/>
        </w:rPr>
        <w:t>太阳能光伏系统</w:t>
      </w:r>
      <w:r>
        <w:rPr>
          <w:rFonts w:cs="Times New Roman"/>
          <w:sz w:val="24"/>
          <w:szCs w:val="24"/>
        </w:rPr>
        <w:t>施工</w:t>
      </w:r>
      <w:r>
        <w:rPr>
          <w:rFonts w:hint="eastAsia" w:cs="Times New Roman"/>
          <w:sz w:val="24"/>
          <w:szCs w:val="24"/>
        </w:rPr>
        <w:t>安装应</w:t>
      </w:r>
      <w:r>
        <w:rPr>
          <w:rFonts w:cs="Times New Roman"/>
          <w:sz w:val="24"/>
          <w:szCs w:val="24"/>
        </w:rPr>
        <w:t>符合现行国家标准</w:t>
      </w:r>
      <w:bookmarkStart w:id="72" w:name="_Hlk105057511"/>
      <w:r>
        <w:rPr>
          <w:rFonts w:cs="Times New Roman"/>
          <w:sz w:val="24"/>
          <w:szCs w:val="24"/>
        </w:rPr>
        <w:t>《建筑光伏系统应用技术标准》GB/T 51368</w:t>
      </w:r>
      <w:bookmarkEnd w:id="72"/>
      <w:r>
        <w:rPr>
          <w:rFonts w:hint="eastAsia" w:cs="Times New Roman"/>
          <w:sz w:val="24"/>
          <w:szCs w:val="24"/>
        </w:rPr>
        <w:t>的</w:t>
      </w:r>
      <w:r>
        <w:rPr>
          <w:rFonts w:cs="Times New Roman"/>
          <w:sz w:val="24"/>
          <w:szCs w:val="24"/>
        </w:rPr>
        <w:t>有关规定</w:t>
      </w:r>
      <w:r>
        <w:rPr>
          <w:rFonts w:hint="eastAsia" w:cs="Times New Roman"/>
          <w:sz w:val="24"/>
          <w:szCs w:val="24"/>
        </w:rPr>
        <w:t>，太阳能热水系统</w:t>
      </w:r>
      <w:r>
        <w:rPr>
          <w:rFonts w:cs="Times New Roman"/>
          <w:sz w:val="24"/>
          <w:szCs w:val="24"/>
        </w:rPr>
        <w:t>施工</w:t>
      </w:r>
      <w:r>
        <w:rPr>
          <w:rFonts w:hint="eastAsia" w:cs="Times New Roman"/>
          <w:sz w:val="24"/>
          <w:szCs w:val="24"/>
        </w:rPr>
        <w:t>安装应</w:t>
      </w:r>
      <w:r>
        <w:rPr>
          <w:rFonts w:cs="Times New Roman"/>
          <w:sz w:val="24"/>
          <w:szCs w:val="24"/>
        </w:rPr>
        <w:t>符合现行国家标准《民用建筑太阳能热水系统应用技术标准》GB 50364</w:t>
      </w:r>
      <w:r>
        <w:rPr>
          <w:rFonts w:hint="eastAsia" w:cs="Times New Roman"/>
          <w:sz w:val="24"/>
          <w:szCs w:val="24"/>
        </w:rPr>
        <w:t>的</w:t>
      </w:r>
      <w:r>
        <w:rPr>
          <w:rFonts w:cs="Times New Roman"/>
          <w:sz w:val="24"/>
          <w:szCs w:val="24"/>
        </w:rPr>
        <w:t>有关规定</w:t>
      </w:r>
      <w:r>
        <w:rPr>
          <w:rFonts w:hint="eastAsia" w:cs="Times New Roman"/>
          <w:sz w:val="24"/>
          <w:szCs w:val="24"/>
        </w:rPr>
        <w:t>；</w:t>
      </w:r>
      <w:r>
        <w:rPr>
          <w:rFonts w:cs="Times New Roman"/>
          <w:sz w:val="24"/>
          <w:szCs w:val="24"/>
        </w:rPr>
        <w:t xml:space="preserve"> </w:t>
      </w:r>
    </w:p>
    <w:p>
      <w:pPr>
        <w:spacing w:line="360" w:lineRule="auto"/>
        <w:ind w:firstLine="482" w:firstLineChars="200"/>
        <w:rPr>
          <w:rFonts w:cs="Times New Roman"/>
          <w:sz w:val="24"/>
          <w:szCs w:val="24"/>
        </w:rPr>
      </w:pPr>
      <w:r>
        <w:rPr>
          <w:rFonts w:cs="Times New Roman"/>
          <w:b/>
          <w:bCs/>
          <w:sz w:val="24"/>
          <w:szCs w:val="24"/>
        </w:rPr>
        <w:t>2</w:t>
      </w:r>
      <w:r>
        <w:rPr>
          <w:rFonts w:cs="Times New Roman"/>
          <w:sz w:val="24"/>
          <w:szCs w:val="24"/>
        </w:rPr>
        <w:t xml:space="preserve">  </w:t>
      </w:r>
      <w:r>
        <w:rPr>
          <w:rFonts w:hint="eastAsia" w:cs="Times New Roman"/>
          <w:sz w:val="24"/>
          <w:szCs w:val="24"/>
        </w:rPr>
        <w:t>屋顶太阳能建筑应用系统钢结构支架及电气设备应与建筑物接地系统可靠连接。</w:t>
      </w:r>
    </w:p>
    <w:p>
      <w:pPr>
        <w:spacing w:line="360" w:lineRule="auto"/>
        <w:ind w:firstLine="482" w:firstLineChars="200"/>
        <w:rPr>
          <w:rFonts w:cs="Times New Roman"/>
          <w:sz w:val="24"/>
          <w:szCs w:val="24"/>
        </w:rPr>
      </w:pPr>
      <w:r>
        <w:rPr>
          <w:rFonts w:cs="Times New Roman"/>
          <w:b/>
          <w:bCs/>
          <w:sz w:val="24"/>
          <w:szCs w:val="24"/>
        </w:rPr>
        <w:t xml:space="preserve">3  </w:t>
      </w:r>
      <w:r>
        <w:rPr>
          <w:rFonts w:hint="eastAsia" w:cs="Times New Roman"/>
          <w:sz w:val="24"/>
          <w:szCs w:val="24"/>
        </w:rPr>
        <w:t>太阳能建筑一体化系统施工前应制定相应的专项施工安装方案，并应与主体建筑同步进行竣工验收。</w:t>
      </w:r>
    </w:p>
    <w:p>
      <w:pPr>
        <w:spacing w:line="360" w:lineRule="auto"/>
        <w:rPr>
          <w:sz w:val="24"/>
          <w:szCs w:val="24"/>
        </w:rPr>
      </w:pPr>
      <w:r>
        <w:rPr>
          <w:rFonts w:hint="eastAsia"/>
          <w:b/>
          <w:bCs/>
          <w:sz w:val="24"/>
          <w:szCs w:val="24"/>
        </w:rPr>
        <w:t>6</w:t>
      </w:r>
      <w:r>
        <w:rPr>
          <w:b/>
          <w:bCs/>
          <w:sz w:val="24"/>
          <w:szCs w:val="24"/>
        </w:rPr>
        <w:t>.0.10</w:t>
      </w:r>
      <w:r>
        <w:rPr>
          <w:sz w:val="24"/>
          <w:szCs w:val="24"/>
        </w:rPr>
        <w:t xml:space="preserve">  </w:t>
      </w:r>
      <w:r>
        <w:rPr>
          <w:rFonts w:hint="eastAsia"/>
          <w:sz w:val="24"/>
          <w:szCs w:val="24"/>
        </w:rPr>
        <w:t>建筑设备管理系统及智能化服务系统施工质量验收应符合现行国家标准《</w:t>
      </w:r>
      <w:r>
        <w:rPr>
          <w:sz w:val="24"/>
          <w:szCs w:val="24"/>
        </w:rPr>
        <w:t>智能建筑工程质量验收规范</w:t>
      </w:r>
      <w:r>
        <w:rPr>
          <w:rFonts w:hint="eastAsia"/>
          <w:sz w:val="24"/>
          <w:szCs w:val="24"/>
        </w:rPr>
        <w:t>》GB/T</w:t>
      </w:r>
      <w:r>
        <w:rPr>
          <w:sz w:val="24"/>
          <w:szCs w:val="24"/>
        </w:rPr>
        <w:t xml:space="preserve"> 50339</w:t>
      </w:r>
      <w:r>
        <w:rPr>
          <w:rFonts w:hint="eastAsia"/>
          <w:sz w:val="24"/>
          <w:szCs w:val="24"/>
        </w:rPr>
        <w:t>的相关规定。</w:t>
      </w:r>
    </w:p>
    <w:p>
      <w:pPr>
        <w:spacing w:line="360" w:lineRule="auto"/>
        <w:rPr>
          <w:rFonts w:cs="Times New Roman"/>
          <w:b/>
          <w:bCs/>
          <w:sz w:val="24"/>
          <w:szCs w:val="24"/>
        </w:rPr>
      </w:pPr>
      <w:r>
        <w:rPr>
          <w:rFonts w:hint="eastAsia" w:cs="Times New Roman"/>
          <w:b/>
          <w:bCs/>
          <w:sz w:val="24"/>
          <w:szCs w:val="24"/>
        </w:rPr>
        <w:t>6</w:t>
      </w:r>
      <w:r>
        <w:rPr>
          <w:rFonts w:cs="Times New Roman"/>
          <w:b/>
          <w:bCs/>
          <w:sz w:val="24"/>
          <w:szCs w:val="24"/>
        </w:rPr>
        <w:t xml:space="preserve">.0.11  </w:t>
      </w:r>
      <w:r>
        <w:rPr>
          <w:rFonts w:hint="eastAsia" w:cs="Times New Roman"/>
          <w:sz w:val="24"/>
          <w:szCs w:val="24"/>
        </w:rPr>
        <w:t>建筑设备系统施工完成后，应进行联合试运转和调试，并应对空调通风系统、照明系统节能性能以及可再生能源系统性能进行检测，检测结果应符合设计要求。</w:t>
      </w: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ectPr>
          <w:pgSz w:w="11906" w:h="16838"/>
          <w:pgMar w:top="1440" w:right="1800" w:bottom="1440" w:left="1800" w:header="851" w:footer="992" w:gutter="0"/>
          <w:cols w:space="425" w:num="1"/>
          <w:docGrid w:type="lines" w:linePitch="312" w:charSpace="0"/>
        </w:sectPr>
      </w:pPr>
    </w:p>
    <w:p>
      <w:pPr>
        <w:pStyle w:val="2"/>
        <w:spacing w:before="312" w:after="312"/>
      </w:pPr>
      <w:bookmarkStart w:id="73" w:name="_Toc16584"/>
      <w:bookmarkStart w:id="74" w:name="_Toc148947961"/>
      <w:r>
        <w:t xml:space="preserve">7  </w:t>
      </w:r>
      <w:r>
        <w:rPr>
          <w:rFonts w:hint="eastAsia"/>
        </w:rPr>
        <w:t>运行维护</w:t>
      </w:r>
      <w:bookmarkEnd w:id="73"/>
      <w:bookmarkEnd w:id="74"/>
    </w:p>
    <w:p>
      <w:pPr>
        <w:spacing w:line="360" w:lineRule="auto"/>
        <w:rPr>
          <w:rFonts w:cs="Times New Roman"/>
          <w:sz w:val="24"/>
          <w:szCs w:val="24"/>
        </w:rPr>
      </w:pPr>
      <w:r>
        <w:rPr>
          <w:rFonts w:hint="eastAsia" w:cs="Times New Roman"/>
          <w:b/>
          <w:sz w:val="24"/>
          <w:szCs w:val="24"/>
        </w:rPr>
        <w:t>7</w:t>
      </w:r>
      <w:r>
        <w:rPr>
          <w:rFonts w:cs="Times New Roman"/>
          <w:b/>
          <w:sz w:val="24"/>
          <w:szCs w:val="24"/>
        </w:rPr>
        <w:t xml:space="preserve">.0.1  </w:t>
      </w:r>
      <w:r>
        <w:rPr>
          <w:rFonts w:hint="eastAsia" w:cs="Times New Roman"/>
          <w:sz w:val="24"/>
          <w:szCs w:val="24"/>
        </w:rPr>
        <w:t>建设单位应制定健康超低能耗建筑运行管理手册。</w:t>
      </w:r>
    </w:p>
    <w:p>
      <w:pPr>
        <w:spacing w:line="360" w:lineRule="auto"/>
        <w:rPr>
          <w:rFonts w:cs="Times New Roman"/>
          <w:bCs/>
          <w:sz w:val="24"/>
          <w:szCs w:val="24"/>
        </w:rPr>
      </w:pPr>
      <w:r>
        <w:rPr>
          <w:rFonts w:cs="Times New Roman"/>
          <w:b/>
          <w:bCs/>
          <w:sz w:val="24"/>
          <w:szCs w:val="24"/>
        </w:rPr>
        <w:t xml:space="preserve">7.0.2  </w:t>
      </w:r>
      <w:r>
        <w:rPr>
          <w:rFonts w:hint="eastAsia" w:cs="Times New Roman"/>
          <w:bCs/>
          <w:sz w:val="24"/>
          <w:szCs w:val="24"/>
        </w:rPr>
        <w:t>应对健康超低能耗建筑运行数据进行记录和分析，并应符合下列规定：</w:t>
      </w:r>
    </w:p>
    <w:p>
      <w:pPr>
        <w:spacing w:line="360" w:lineRule="auto"/>
        <w:ind w:firstLine="482" w:firstLineChars="200"/>
        <w:rPr>
          <w:rFonts w:cs="Times New Roman"/>
          <w:bCs/>
          <w:sz w:val="24"/>
          <w:szCs w:val="24"/>
        </w:rPr>
      </w:pPr>
      <w:r>
        <w:rPr>
          <w:rFonts w:cs="Times New Roman"/>
          <w:b/>
          <w:sz w:val="24"/>
          <w:szCs w:val="24"/>
        </w:rPr>
        <w:t xml:space="preserve">1  </w:t>
      </w:r>
      <w:r>
        <w:rPr>
          <w:rFonts w:hint="eastAsia" w:cs="Times New Roman"/>
          <w:bCs/>
          <w:sz w:val="24"/>
          <w:szCs w:val="24"/>
        </w:rPr>
        <w:t>应对建筑</w:t>
      </w:r>
      <w:r>
        <w:rPr>
          <w:rFonts w:cs="Times New Roman"/>
          <w:bCs/>
          <w:sz w:val="24"/>
          <w:szCs w:val="24"/>
        </w:rPr>
        <w:t>室内环境、暖通空调系统</w:t>
      </w:r>
      <w:r>
        <w:rPr>
          <w:rFonts w:hint="eastAsia" w:cs="Times New Roman"/>
          <w:bCs/>
          <w:sz w:val="24"/>
          <w:szCs w:val="24"/>
        </w:rPr>
        <w:t>、给排水系统</w:t>
      </w:r>
      <w:r>
        <w:rPr>
          <w:rFonts w:cs="Times New Roman"/>
          <w:bCs/>
          <w:sz w:val="24"/>
          <w:szCs w:val="24"/>
        </w:rPr>
        <w:t>等运行数据</w:t>
      </w:r>
      <w:r>
        <w:rPr>
          <w:rFonts w:hint="eastAsia" w:cs="Times New Roman"/>
          <w:bCs/>
          <w:sz w:val="24"/>
          <w:szCs w:val="24"/>
        </w:rPr>
        <w:t>进行</w:t>
      </w:r>
      <w:r>
        <w:rPr>
          <w:rFonts w:cs="Times New Roman"/>
          <w:bCs/>
          <w:sz w:val="24"/>
          <w:szCs w:val="24"/>
        </w:rPr>
        <w:t>收集和分析</w:t>
      </w:r>
      <w:r>
        <w:rPr>
          <w:rFonts w:hint="eastAsia" w:cs="Times New Roman"/>
          <w:bCs/>
          <w:sz w:val="24"/>
          <w:szCs w:val="24"/>
        </w:rPr>
        <w:t>，并</w:t>
      </w:r>
      <w:r>
        <w:rPr>
          <w:rFonts w:cs="Times New Roman"/>
          <w:bCs/>
          <w:sz w:val="24"/>
          <w:szCs w:val="24"/>
        </w:rPr>
        <w:t>记录建筑同期的人员使用情况、室外环境参数等信息；</w:t>
      </w:r>
    </w:p>
    <w:p>
      <w:pPr>
        <w:spacing w:line="360" w:lineRule="auto"/>
        <w:ind w:firstLine="482" w:firstLineChars="200"/>
        <w:rPr>
          <w:rFonts w:cs="Times New Roman"/>
          <w:bCs/>
          <w:sz w:val="24"/>
          <w:szCs w:val="24"/>
        </w:rPr>
      </w:pPr>
      <w:r>
        <w:rPr>
          <w:rFonts w:cs="Times New Roman"/>
          <w:b/>
          <w:sz w:val="24"/>
          <w:szCs w:val="24"/>
        </w:rPr>
        <w:t xml:space="preserve">2  </w:t>
      </w:r>
      <w:r>
        <w:rPr>
          <w:rFonts w:hint="eastAsia" w:cs="Times New Roman"/>
          <w:bCs/>
          <w:sz w:val="24"/>
          <w:szCs w:val="24"/>
        </w:rPr>
        <w:t>每年应根据建筑的室内环境、能耗数据、建筑的使用情况和气象数据，对建筑的年度运行情况进行分析评估，调整运行策略或使用方式。</w:t>
      </w:r>
    </w:p>
    <w:p>
      <w:pPr>
        <w:spacing w:line="360" w:lineRule="auto"/>
        <w:rPr>
          <w:rFonts w:cs="Times New Roman"/>
          <w:bCs/>
          <w:sz w:val="24"/>
          <w:szCs w:val="24"/>
        </w:rPr>
      </w:pPr>
      <w:r>
        <w:rPr>
          <w:rFonts w:hint="eastAsia" w:cs="Times New Roman"/>
          <w:b/>
          <w:bCs/>
          <w:sz w:val="24"/>
          <w:szCs w:val="24"/>
        </w:rPr>
        <w:t>7</w:t>
      </w:r>
      <w:r>
        <w:rPr>
          <w:rFonts w:cs="Times New Roman"/>
          <w:b/>
          <w:bCs/>
          <w:sz w:val="24"/>
          <w:szCs w:val="24"/>
        </w:rPr>
        <w:t xml:space="preserve">.0.3  </w:t>
      </w:r>
      <w:r>
        <w:rPr>
          <w:rFonts w:hint="eastAsia" w:cs="Times New Roman"/>
          <w:bCs/>
          <w:sz w:val="24"/>
          <w:szCs w:val="24"/>
        </w:rPr>
        <w:t>应定期开展室内环境质量和管理服务的满意度调查，两次调查间隔不宜超过半年。</w:t>
      </w:r>
    </w:p>
    <w:p>
      <w:pPr>
        <w:spacing w:line="360" w:lineRule="auto"/>
        <w:rPr>
          <w:rFonts w:cs="Times New Roman"/>
          <w:bCs/>
          <w:sz w:val="24"/>
          <w:szCs w:val="24"/>
        </w:rPr>
      </w:pPr>
      <w:r>
        <w:rPr>
          <w:rFonts w:hint="eastAsia" w:cs="Times New Roman"/>
          <w:b/>
          <w:sz w:val="24"/>
          <w:szCs w:val="24"/>
        </w:rPr>
        <w:t>7</w:t>
      </w:r>
      <w:r>
        <w:rPr>
          <w:rFonts w:cs="Times New Roman"/>
          <w:b/>
          <w:sz w:val="24"/>
          <w:szCs w:val="24"/>
        </w:rPr>
        <w:t xml:space="preserve">.0.4  </w:t>
      </w:r>
      <w:r>
        <w:rPr>
          <w:rFonts w:hint="eastAsia" w:cs="Times New Roman"/>
          <w:bCs/>
          <w:sz w:val="24"/>
          <w:szCs w:val="24"/>
        </w:rPr>
        <w:t>健康超低能耗建筑使用过程中，应进行建筑能源系统调适。</w:t>
      </w:r>
    </w:p>
    <w:p>
      <w:pPr>
        <w:spacing w:line="360" w:lineRule="auto"/>
        <w:rPr>
          <w:rFonts w:cs="Times New Roman"/>
          <w:bCs/>
          <w:sz w:val="24"/>
          <w:szCs w:val="24"/>
        </w:rPr>
      </w:pPr>
      <w:r>
        <w:rPr>
          <w:rFonts w:cs="Times New Roman"/>
          <w:b/>
          <w:bCs/>
          <w:sz w:val="24"/>
          <w:szCs w:val="24"/>
        </w:rPr>
        <w:t xml:space="preserve">7.0.5  </w:t>
      </w:r>
      <w:r>
        <w:rPr>
          <w:rFonts w:hint="eastAsia" w:cs="Times New Roman"/>
          <w:bCs/>
          <w:sz w:val="24"/>
          <w:szCs w:val="24"/>
        </w:rPr>
        <w:t>空调通风系统的运行管理应符合现行国家标准</w:t>
      </w:r>
      <w:bookmarkStart w:id="75" w:name="_Hlk105057535"/>
      <w:r>
        <w:rPr>
          <w:rFonts w:hint="eastAsia" w:cs="Times New Roman"/>
          <w:bCs/>
          <w:sz w:val="24"/>
          <w:szCs w:val="24"/>
        </w:rPr>
        <w:t>《空调通风系统运行管理标准》</w:t>
      </w:r>
      <w:r>
        <w:rPr>
          <w:rFonts w:cs="Times New Roman"/>
          <w:bCs/>
          <w:sz w:val="24"/>
          <w:szCs w:val="24"/>
        </w:rPr>
        <w:t>GB 50365</w:t>
      </w:r>
      <w:bookmarkEnd w:id="75"/>
      <w:r>
        <w:rPr>
          <w:rFonts w:hint="eastAsia" w:cs="Times New Roman"/>
          <w:bCs/>
          <w:sz w:val="24"/>
          <w:szCs w:val="24"/>
        </w:rPr>
        <w:t>的有关规定。</w:t>
      </w:r>
    </w:p>
    <w:p>
      <w:pPr>
        <w:spacing w:line="360" w:lineRule="auto"/>
        <w:rPr>
          <w:rFonts w:cs="Times New Roman"/>
          <w:bCs/>
          <w:sz w:val="24"/>
          <w:szCs w:val="24"/>
        </w:rPr>
      </w:pPr>
      <w:r>
        <w:rPr>
          <w:rFonts w:hint="eastAsia" w:cs="Times New Roman"/>
          <w:b/>
          <w:sz w:val="24"/>
          <w:szCs w:val="24"/>
        </w:rPr>
        <w:t>7</w:t>
      </w:r>
      <w:r>
        <w:rPr>
          <w:rFonts w:cs="Times New Roman"/>
          <w:b/>
          <w:sz w:val="24"/>
          <w:szCs w:val="24"/>
        </w:rPr>
        <w:t xml:space="preserve">.0.6  </w:t>
      </w:r>
      <w:r>
        <w:rPr>
          <w:rFonts w:hint="eastAsia" w:ascii="宋体" w:hAnsi="宋体"/>
          <w:sz w:val="24"/>
        </w:rPr>
        <w:t>建筑围护系统、保温系统和遮阳装置</w:t>
      </w:r>
      <w:r>
        <w:rPr>
          <w:rFonts w:cs="Times New Roman"/>
          <w:bCs/>
          <w:sz w:val="24"/>
          <w:szCs w:val="24"/>
        </w:rPr>
        <w:t>维护和保养</w:t>
      </w:r>
      <w:r>
        <w:rPr>
          <w:rFonts w:hint="eastAsia" w:cs="Times New Roman"/>
          <w:bCs/>
          <w:sz w:val="24"/>
          <w:szCs w:val="24"/>
        </w:rPr>
        <w:t>应</w:t>
      </w:r>
      <w:r>
        <w:rPr>
          <w:rFonts w:hint="eastAsia" w:cs="Times New Roman"/>
          <w:sz w:val="24"/>
          <w:szCs w:val="24"/>
        </w:rPr>
        <w:t>符合下列规定</w:t>
      </w:r>
      <w:r>
        <w:rPr>
          <w:rFonts w:hint="eastAsia" w:cs="Times New Roman"/>
          <w:bCs/>
          <w:sz w:val="24"/>
          <w:szCs w:val="24"/>
        </w:rPr>
        <w:t>：</w:t>
      </w:r>
    </w:p>
    <w:p>
      <w:pPr>
        <w:spacing w:line="360" w:lineRule="auto"/>
        <w:ind w:firstLine="482" w:firstLineChars="200"/>
        <w:rPr>
          <w:rFonts w:cs="Times New Roman"/>
          <w:sz w:val="24"/>
          <w:szCs w:val="24"/>
        </w:rPr>
      </w:pPr>
      <w:r>
        <w:rPr>
          <w:rFonts w:cs="Times New Roman"/>
          <w:b/>
          <w:bCs/>
          <w:sz w:val="24"/>
          <w:szCs w:val="24"/>
        </w:rPr>
        <w:t xml:space="preserve">1  </w:t>
      </w:r>
      <w:r>
        <w:rPr>
          <w:rFonts w:cs="Times New Roman"/>
          <w:sz w:val="24"/>
          <w:szCs w:val="24"/>
        </w:rPr>
        <w:t>应针对围护结构制定维护方案，</w:t>
      </w:r>
      <w:r>
        <w:rPr>
          <w:rFonts w:hint="eastAsia" w:cs="Times New Roman"/>
          <w:sz w:val="24"/>
          <w:szCs w:val="24"/>
        </w:rPr>
        <w:t>并应</w:t>
      </w:r>
      <w:r>
        <w:rPr>
          <w:rFonts w:cs="Times New Roman"/>
          <w:sz w:val="24"/>
          <w:szCs w:val="24"/>
        </w:rPr>
        <w:t>定期对建筑围护结构表面进行检查</w:t>
      </w:r>
      <w:r>
        <w:rPr>
          <w:rFonts w:hint="eastAsia" w:cs="Times New Roman"/>
          <w:sz w:val="24"/>
          <w:szCs w:val="24"/>
        </w:rPr>
        <w:t>和</w:t>
      </w:r>
      <w:r>
        <w:rPr>
          <w:rFonts w:cs="Times New Roman"/>
          <w:sz w:val="24"/>
          <w:szCs w:val="24"/>
        </w:rPr>
        <w:t>维修</w:t>
      </w:r>
      <w:r>
        <w:rPr>
          <w:rFonts w:hint="eastAsia" w:cs="Times New Roman"/>
          <w:sz w:val="24"/>
          <w:szCs w:val="24"/>
        </w:rPr>
        <w:t>；</w:t>
      </w:r>
    </w:p>
    <w:p>
      <w:pPr>
        <w:spacing w:line="360" w:lineRule="auto"/>
        <w:ind w:firstLine="482" w:firstLineChars="200"/>
        <w:rPr>
          <w:rFonts w:cs="Times New Roman"/>
          <w:sz w:val="24"/>
          <w:szCs w:val="24"/>
        </w:rPr>
      </w:pPr>
      <w:r>
        <w:rPr>
          <w:rFonts w:cs="Times New Roman"/>
          <w:b/>
          <w:bCs/>
          <w:sz w:val="24"/>
          <w:szCs w:val="24"/>
        </w:rPr>
        <w:t xml:space="preserve">2  </w:t>
      </w:r>
      <w:r>
        <w:rPr>
          <w:rFonts w:cs="Times New Roman"/>
          <w:sz w:val="24"/>
          <w:szCs w:val="24"/>
        </w:rPr>
        <w:t>应保护外墙外保温系统完好</w:t>
      </w:r>
      <w:r>
        <w:rPr>
          <w:rFonts w:hint="eastAsia" w:cs="Times New Roman"/>
          <w:sz w:val="24"/>
          <w:szCs w:val="24"/>
        </w:rPr>
        <w:t>，</w:t>
      </w:r>
      <w:r>
        <w:rPr>
          <w:rFonts w:cs="Times New Roman"/>
          <w:sz w:val="24"/>
          <w:szCs w:val="24"/>
        </w:rPr>
        <w:t>避免在外墙面上固定物体</w:t>
      </w:r>
      <w:r>
        <w:rPr>
          <w:rFonts w:hint="eastAsia" w:cs="Times New Roman"/>
          <w:sz w:val="24"/>
          <w:szCs w:val="24"/>
        </w:rPr>
        <w:t>，</w:t>
      </w:r>
      <w:r>
        <w:rPr>
          <w:rFonts w:cs="Times New Roman"/>
          <w:sz w:val="24"/>
          <w:szCs w:val="24"/>
        </w:rPr>
        <w:t>如</w:t>
      </w:r>
      <w:r>
        <w:rPr>
          <w:rFonts w:hint="eastAsia" w:cs="Times New Roman"/>
          <w:sz w:val="24"/>
          <w:szCs w:val="24"/>
        </w:rPr>
        <w:t>确需</w:t>
      </w:r>
      <w:r>
        <w:rPr>
          <w:rFonts w:cs="Times New Roman"/>
          <w:sz w:val="24"/>
          <w:szCs w:val="24"/>
        </w:rPr>
        <w:t>固定，则</w:t>
      </w:r>
      <w:r>
        <w:rPr>
          <w:rFonts w:hint="eastAsia" w:cs="Times New Roman"/>
          <w:sz w:val="24"/>
          <w:szCs w:val="24"/>
        </w:rPr>
        <w:t>应</w:t>
      </w:r>
      <w:r>
        <w:rPr>
          <w:rFonts w:cs="Times New Roman"/>
          <w:sz w:val="24"/>
          <w:szCs w:val="24"/>
        </w:rPr>
        <w:t>采取防止</w:t>
      </w:r>
      <w:r>
        <w:rPr>
          <w:rFonts w:hint="eastAsia" w:cs="Times New Roman"/>
          <w:sz w:val="24"/>
          <w:szCs w:val="24"/>
        </w:rPr>
        <w:t>产生</w:t>
      </w:r>
      <w:r>
        <w:rPr>
          <w:rFonts w:cs="Times New Roman"/>
          <w:sz w:val="24"/>
          <w:szCs w:val="24"/>
        </w:rPr>
        <w:t>热桥的措施；</w:t>
      </w:r>
    </w:p>
    <w:p>
      <w:pPr>
        <w:spacing w:line="360" w:lineRule="auto"/>
        <w:ind w:firstLine="482" w:firstLineChars="200"/>
        <w:rPr>
          <w:rFonts w:cs="Times New Roman"/>
          <w:sz w:val="24"/>
          <w:szCs w:val="24"/>
        </w:rPr>
      </w:pPr>
      <w:r>
        <w:rPr>
          <w:rFonts w:cs="Times New Roman"/>
          <w:b/>
          <w:bCs/>
          <w:sz w:val="24"/>
          <w:szCs w:val="24"/>
        </w:rPr>
        <w:t xml:space="preserve">3  </w:t>
      </w:r>
      <w:r>
        <w:rPr>
          <w:rFonts w:hint="eastAsia" w:cs="Times New Roman"/>
          <w:sz w:val="24"/>
          <w:szCs w:val="24"/>
        </w:rPr>
        <w:t>应定期检查</w:t>
      </w:r>
      <w:r>
        <w:rPr>
          <w:rFonts w:cs="Times New Roman"/>
          <w:sz w:val="24"/>
          <w:szCs w:val="24"/>
        </w:rPr>
        <w:t>外墙内表面的抹灰层、屋面防水隔气层及外窗密封条</w:t>
      </w:r>
      <w:r>
        <w:rPr>
          <w:rFonts w:hint="eastAsia" w:cs="Times New Roman"/>
          <w:sz w:val="24"/>
          <w:szCs w:val="24"/>
        </w:rPr>
        <w:t>等</w:t>
      </w:r>
      <w:r>
        <w:rPr>
          <w:rFonts w:cs="Times New Roman"/>
          <w:sz w:val="24"/>
          <w:szCs w:val="24"/>
        </w:rPr>
        <w:t>气密性的关键部位，</w:t>
      </w:r>
      <w:r>
        <w:rPr>
          <w:rFonts w:hint="eastAsia" w:cs="Times New Roman"/>
          <w:sz w:val="24"/>
          <w:szCs w:val="24"/>
        </w:rPr>
        <w:t>如</w:t>
      </w:r>
      <w:r>
        <w:rPr>
          <w:rFonts w:cs="Times New Roman"/>
          <w:sz w:val="24"/>
          <w:szCs w:val="24"/>
        </w:rPr>
        <w:t>有破坏，则应及时修补</w:t>
      </w:r>
      <w:r>
        <w:rPr>
          <w:rFonts w:hint="eastAsia" w:cs="Times New Roman"/>
          <w:sz w:val="24"/>
          <w:szCs w:val="24"/>
        </w:rPr>
        <w:t>或</w:t>
      </w:r>
      <w:r>
        <w:rPr>
          <w:rFonts w:cs="Times New Roman"/>
          <w:sz w:val="24"/>
          <w:szCs w:val="24"/>
        </w:rPr>
        <w:t>更换；</w:t>
      </w:r>
    </w:p>
    <w:p>
      <w:pPr>
        <w:spacing w:line="360" w:lineRule="auto"/>
        <w:ind w:firstLine="482" w:firstLineChars="200"/>
        <w:rPr>
          <w:rFonts w:cs="Times New Roman"/>
          <w:sz w:val="24"/>
          <w:szCs w:val="24"/>
        </w:rPr>
      </w:pPr>
      <w:r>
        <w:rPr>
          <w:rFonts w:cs="Times New Roman"/>
          <w:b/>
          <w:bCs/>
          <w:sz w:val="24"/>
          <w:szCs w:val="24"/>
        </w:rPr>
        <w:t xml:space="preserve">4  </w:t>
      </w:r>
      <w:r>
        <w:rPr>
          <w:rFonts w:hint="eastAsia" w:cs="Times New Roman"/>
          <w:sz w:val="24"/>
          <w:szCs w:val="24"/>
        </w:rPr>
        <w:t>应定期</w:t>
      </w:r>
      <w:r>
        <w:rPr>
          <w:rFonts w:cs="Times New Roman"/>
          <w:sz w:val="24"/>
          <w:szCs w:val="24"/>
        </w:rPr>
        <w:t>检查外门窗关闭是否严密</w:t>
      </w:r>
      <w:r>
        <w:rPr>
          <w:rFonts w:hint="eastAsia" w:cs="Times New Roman"/>
          <w:sz w:val="24"/>
          <w:szCs w:val="24"/>
        </w:rPr>
        <w:t>，</w:t>
      </w:r>
      <w:r>
        <w:rPr>
          <w:rFonts w:cs="Times New Roman"/>
          <w:sz w:val="24"/>
          <w:szCs w:val="24"/>
        </w:rPr>
        <w:t>门窗锁扣等五金部件是否松动及其磨损情况</w:t>
      </w:r>
      <w:r>
        <w:rPr>
          <w:rFonts w:hint="eastAsia" w:cs="Times New Roman"/>
          <w:sz w:val="24"/>
          <w:szCs w:val="24"/>
        </w:rPr>
        <w:t>，</w:t>
      </w:r>
      <w:r>
        <w:rPr>
          <w:rFonts w:cs="Times New Roman"/>
          <w:sz w:val="24"/>
          <w:szCs w:val="24"/>
        </w:rPr>
        <w:t>每年应对活动部件和易磨损部分进行保养</w:t>
      </w:r>
      <w:r>
        <w:rPr>
          <w:rFonts w:hint="eastAsia" w:cs="Times New Roman"/>
          <w:sz w:val="24"/>
          <w:szCs w:val="24"/>
        </w:rPr>
        <w:t>；</w:t>
      </w:r>
    </w:p>
    <w:p>
      <w:pPr>
        <w:spacing w:line="360" w:lineRule="auto"/>
        <w:ind w:firstLine="482" w:firstLineChars="200"/>
        <w:rPr>
          <w:rFonts w:cs="Times New Roman"/>
          <w:sz w:val="24"/>
          <w:szCs w:val="24"/>
        </w:rPr>
      </w:pPr>
      <w:r>
        <w:rPr>
          <w:rFonts w:cs="Times New Roman"/>
          <w:b/>
          <w:bCs/>
          <w:sz w:val="24"/>
          <w:szCs w:val="24"/>
        </w:rPr>
        <w:t xml:space="preserve">5  </w:t>
      </w:r>
      <w:r>
        <w:rPr>
          <w:rFonts w:hint="eastAsia" w:cs="Times New Roman"/>
          <w:sz w:val="24"/>
          <w:szCs w:val="24"/>
        </w:rPr>
        <w:t>大风、大雪等恶劣天气前应对遮阳装置进行防护，灾害天气前后应对遮阳装置进行检查。</w:t>
      </w:r>
    </w:p>
    <w:p>
      <w:pPr>
        <w:spacing w:line="360" w:lineRule="auto"/>
        <w:rPr>
          <w:sz w:val="24"/>
          <w:szCs w:val="24"/>
        </w:rPr>
      </w:pPr>
      <w:r>
        <w:rPr>
          <w:rFonts w:hint="eastAsia" w:cs="Times New Roman"/>
          <w:b/>
          <w:sz w:val="24"/>
          <w:szCs w:val="24"/>
        </w:rPr>
        <w:t>7</w:t>
      </w:r>
      <w:r>
        <w:rPr>
          <w:rFonts w:cs="Times New Roman"/>
          <w:b/>
          <w:sz w:val="24"/>
          <w:szCs w:val="24"/>
        </w:rPr>
        <w:t>.0.7</w:t>
      </w:r>
      <w:r>
        <w:rPr>
          <w:rFonts w:cs="Times New Roman"/>
          <w:bCs/>
          <w:sz w:val="24"/>
          <w:szCs w:val="24"/>
        </w:rPr>
        <w:t xml:space="preserve">  </w:t>
      </w:r>
      <w:r>
        <w:rPr>
          <w:rFonts w:hint="eastAsia"/>
          <w:sz w:val="24"/>
          <w:szCs w:val="24"/>
        </w:rPr>
        <w:t>建筑设备</w:t>
      </w:r>
      <w:bookmarkStart w:id="76" w:name="_Hlk131009085"/>
      <w:r>
        <w:rPr>
          <w:rFonts w:hint="eastAsia"/>
          <w:sz w:val="24"/>
          <w:szCs w:val="24"/>
        </w:rPr>
        <w:t>应定期</w:t>
      </w:r>
      <w:bookmarkEnd w:id="76"/>
      <w:r>
        <w:rPr>
          <w:rFonts w:asciiTheme="minorEastAsia" w:hAnsiTheme="minorEastAsia" w:cstheme="minorEastAsia"/>
          <w:sz w:val="24"/>
          <w:szCs w:val="24"/>
        </w:rPr>
        <w:t>进行</w:t>
      </w:r>
      <w:r>
        <w:rPr>
          <w:rFonts w:hint="eastAsia" w:asciiTheme="minorEastAsia" w:hAnsiTheme="minorEastAsia" w:cstheme="minorEastAsia"/>
          <w:sz w:val="24"/>
          <w:szCs w:val="24"/>
        </w:rPr>
        <w:t>维护保养</w:t>
      </w:r>
      <w:r>
        <w:rPr>
          <w:rFonts w:asciiTheme="minorEastAsia" w:hAnsiTheme="minorEastAsia" w:cstheme="minorEastAsia"/>
          <w:sz w:val="24"/>
          <w:szCs w:val="24"/>
        </w:rPr>
        <w:t>和分类管理，</w:t>
      </w:r>
      <w:r>
        <w:rPr>
          <w:rFonts w:hint="eastAsia" w:asciiTheme="minorEastAsia" w:hAnsiTheme="minorEastAsia" w:cstheme="minorEastAsia"/>
          <w:sz w:val="24"/>
          <w:szCs w:val="24"/>
        </w:rPr>
        <w:t>并</w:t>
      </w:r>
      <w:r>
        <w:rPr>
          <w:rFonts w:asciiTheme="minorEastAsia" w:hAnsiTheme="minorEastAsia" w:cstheme="minorEastAsia"/>
          <w:sz w:val="24"/>
          <w:szCs w:val="24"/>
        </w:rPr>
        <w:t>应有科学的运行计划和详细的运行记录。</w:t>
      </w:r>
    </w:p>
    <w:p>
      <w:pPr>
        <w:spacing w:line="360" w:lineRule="auto"/>
        <w:rPr>
          <w:rFonts w:asciiTheme="minorEastAsia" w:hAnsiTheme="minorEastAsia" w:cstheme="minorEastAsia"/>
          <w:sz w:val="24"/>
          <w:szCs w:val="24"/>
        </w:rPr>
      </w:pPr>
      <w:r>
        <w:rPr>
          <w:rFonts w:hint="eastAsia" w:cs="Times New Roman"/>
          <w:b/>
          <w:bCs/>
          <w:sz w:val="24"/>
          <w:szCs w:val="24"/>
        </w:rPr>
        <w:t>7</w:t>
      </w:r>
      <w:r>
        <w:rPr>
          <w:rFonts w:cs="Times New Roman"/>
          <w:b/>
          <w:bCs/>
          <w:sz w:val="24"/>
          <w:szCs w:val="24"/>
        </w:rPr>
        <w:t>.0.8</w:t>
      </w:r>
      <w:r>
        <w:rPr>
          <w:rFonts w:cs="Times New Roman"/>
          <w:sz w:val="24"/>
          <w:szCs w:val="24"/>
        </w:rPr>
        <w:t xml:space="preserve">  对</w:t>
      </w:r>
      <w:r>
        <w:rPr>
          <w:rFonts w:hint="eastAsia" w:cs="Times New Roman"/>
          <w:sz w:val="24"/>
          <w:szCs w:val="24"/>
        </w:rPr>
        <w:t>建筑设备管理</w:t>
      </w:r>
      <w:r>
        <w:rPr>
          <w:rFonts w:cs="Times New Roman"/>
          <w:sz w:val="24"/>
          <w:szCs w:val="24"/>
        </w:rPr>
        <w:t>系统数据服务器、数据采集网关、监测</w:t>
      </w:r>
      <w:r>
        <w:rPr>
          <w:rFonts w:hint="eastAsia" w:cs="Times New Roman"/>
          <w:sz w:val="24"/>
          <w:szCs w:val="24"/>
        </w:rPr>
        <w:t>、</w:t>
      </w:r>
      <w:r>
        <w:rPr>
          <w:rFonts w:cs="Times New Roman"/>
          <w:sz w:val="24"/>
          <w:szCs w:val="24"/>
        </w:rPr>
        <w:t>计量、通信线路等软件和硬件，</w:t>
      </w:r>
      <w:bookmarkStart w:id="77" w:name="_Hlk131009546"/>
      <w:r>
        <w:rPr>
          <w:rFonts w:hint="eastAsia" w:cs="Times New Roman"/>
          <w:sz w:val="24"/>
          <w:szCs w:val="24"/>
        </w:rPr>
        <w:t>应</w:t>
      </w:r>
      <w:r>
        <w:rPr>
          <w:rFonts w:cs="Times New Roman"/>
          <w:sz w:val="24"/>
          <w:szCs w:val="24"/>
        </w:rPr>
        <w:t>进行定期日常维护、巡检、病毒防护、升级与管理</w:t>
      </w:r>
      <w:bookmarkEnd w:id="77"/>
      <w:r>
        <w:rPr>
          <w:rFonts w:cs="Times New Roman"/>
          <w:sz w:val="24"/>
          <w:szCs w:val="24"/>
        </w:rPr>
        <w:t>。当发现系统异常时，及时处理，并对运行维修进行记录。</w:t>
      </w:r>
    </w:p>
    <w:p>
      <w:pPr>
        <w:spacing w:line="360" w:lineRule="auto"/>
        <w:rPr>
          <w:rFonts w:cs="Times New Roman"/>
          <w:sz w:val="24"/>
          <w:szCs w:val="24"/>
        </w:rPr>
      </w:pPr>
      <w:r>
        <w:rPr>
          <w:rFonts w:hint="eastAsia" w:cs="Times New Roman"/>
          <w:b/>
          <w:sz w:val="24"/>
          <w:szCs w:val="24"/>
        </w:rPr>
        <w:t>7</w:t>
      </w:r>
      <w:r>
        <w:rPr>
          <w:rFonts w:cs="Times New Roman"/>
          <w:b/>
          <w:sz w:val="24"/>
          <w:szCs w:val="24"/>
        </w:rPr>
        <w:t xml:space="preserve">.0.9  </w:t>
      </w:r>
      <w:r>
        <w:rPr>
          <w:rFonts w:hint="eastAsia" w:cs="Times New Roman"/>
          <w:sz w:val="24"/>
          <w:szCs w:val="24"/>
        </w:rPr>
        <w:t>应定期检测各类用水水质，并应符合下列规定：</w:t>
      </w:r>
    </w:p>
    <w:p>
      <w:pPr>
        <w:spacing w:line="360" w:lineRule="auto"/>
        <w:ind w:firstLine="482" w:firstLineChars="200"/>
        <w:rPr>
          <w:rFonts w:cs="Times New Roman"/>
          <w:b/>
          <w:sz w:val="24"/>
          <w:szCs w:val="24"/>
        </w:rPr>
      </w:pPr>
      <w:r>
        <w:rPr>
          <w:rFonts w:cs="Times New Roman"/>
          <w:b/>
          <w:sz w:val="24"/>
          <w:szCs w:val="24"/>
        </w:rPr>
        <w:t xml:space="preserve">1  </w:t>
      </w:r>
      <w:r>
        <w:rPr>
          <w:rFonts w:hint="eastAsia" w:cs="Times New Roman"/>
          <w:sz w:val="24"/>
          <w:szCs w:val="24"/>
        </w:rPr>
        <w:t>生活饮用水、直饮水、游泳池池水、生活热水、非传统水源及采暖空调系统等各类水质应每年至少检测一次；</w:t>
      </w:r>
    </w:p>
    <w:p>
      <w:pPr>
        <w:spacing w:line="360" w:lineRule="auto"/>
        <w:ind w:firstLine="482" w:firstLineChars="200"/>
        <w:rPr>
          <w:rFonts w:cs="Times New Roman"/>
          <w:sz w:val="24"/>
          <w:szCs w:val="24"/>
        </w:rPr>
      </w:pPr>
      <w:r>
        <w:rPr>
          <w:rFonts w:hint="eastAsia" w:cs="Times New Roman"/>
          <w:b/>
          <w:bCs/>
          <w:sz w:val="24"/>
          <w:szCs w:val="24"/>
        </w:rPr>
        <w:t xml:space="preserve">2 </w:t>
      </w:r>
      <w:r>
        <w:rPr>
          <w:rFonts w:hint="eastAsia" w:cs="Times New Roman"/>
          <w:sz w:val="24"/>
          <w:szCs w:val="24"/>
        </w:rPr>
        <w:t xml:space="preserve"> 每年应定期公示各类水质检测结果。</w:t>
      </w:r>
    </w:p>
    <w:p>
      <w:pPr>
        <w:spacing w:line="360" w:lineRule="auto"/>
        <w:rPr>
          <w:rFonts w:cs="Times New Roman"/>
          <w:sz w:val="24"/>
          <w:szCs w:val="24"/>
        </w:rPr>
      </w:pPr>
      <w:r>
        <w:rPr>
          <w:rFonts w:cs="Times New Roman"/>
          <w:b/>
          <w:sz w:val="24"/>
          <w:szCs w:val="24"/>
        </w:rPr>
        <w:t xml:space="preserve">7.0.10  </w:t>
      </w:r>
      <w:r>
        <w:rPr>
          <w:rFonts w:hint="eastAsia" w:cs="Times New Roman"/>
          <w:bCs/>
          <w:sz w:val="24"/>
          <w:szCs w:val="24"/>
        </w:rPr>
        <w:t>生活</w:t>
      </w:r>
      <w:r>
        <w:rPr>
          <w:rFonts w:hint="eastAsia" w:cs="Times New Roman"/>
          <w:sz w:val="24"/>
          <w:szCs w:val="24"/>
        </w:rPr>
        <w:t>给水水池（箱）应每半年进行至少1次定期清洗消毒。</w:t>
      </w:r>
    </w:p>
    <w:p>
      <w:pPr>
        <w:spacing w:line="360" w:lineRule="auto"/>
        <w:rPr>
          <w:rFonts w:cs="Times New Roman"/>
          <w:bCs/>
          <w:sz w:val="24"/>
          <w:szCs w:val="24"/>
        </w:rPr>
      </w:pPr>
      <w:r>
        <w:rPr>
          <w:rFonts w:cs="Times New Roman"/>
          <w:b/>
          <w:sz w:val="24"/>
          <w:szCs w:val="24"/>
        </w:rPr>
        <w:t xml:space="preserve">7.0.11  </w:t>
      </w:r>
      <w:r>
        <w:rPr>
          <w:rFonts w:hint="eastAsia" w:cs="Times New Roman"/>
          <w:bCs/>
          <w:sz w:val="24"/>
          <w:szCs w:val="24"/>
        </w:rPr>
        <w:t>垃圾存放及管理不应污染环境，并应符合下列规定：</w:t>
      </w:r>
    </w:p>
    <w:p>
      <w:pPr>
        <w:spacing w:line="360" w:lineRule="auto"/>
        <w:ind w:firstLine="482" w:firstLineChars="200"/>
        <w:rPr>
          <w:rFonts w:cs="Times New Roman"/>
          <w:b/>
          <w:sz w:val="24"/>
          <w:szCs w:val="24"/>
        </w:rPr>
      </w:pPr>
      <w:r>
        <w:rPr>
          <w:rFonts w:hint="eastAsia" w:cs="Times New Roman"/>
          <w:b/>
          <w:sz w:val="24"/>
          <w:szCs w:val="24"/>
        </w:rPr>
        <w:t xml:space="preserve">1  </w:t>
      </w:r>
      <w:r>
        <w:rPr>
          <w:rFonts w:hint="eastAsia" w:ascii="宋体" w:hAnsi="宋体"/>
          <w:sz w:val="24"/>
        </w:rPr>
        <w:t>垃圾站点宜设置督导人员，指导垃圾分类；</w:t>
      </w:r>
    </w:p>
    <w:p>
      <w:pPr>
        <w:spacing w:line="360" w:lineRule="auto"/>
        <w:ind w:firstLine="482" w:firstLineChars="200"/>
        <w:rPr>
          <w:rFonts w:cs="Times New Roman"/>
          <w:sz w:val="24"/>
          <w:szCs w:val="24"/>
          <w:shd w:val="clear" w:color="auto" w:fill="FFFFFF"/>
        </w:rPr>
      </w:pPr>
      <w:r>
        <w:rPr>
          <w:rFonts w:hint="eastAsia" w:cs="Times New Roman"/>
          <w:b/>
          <w:sz w:val="24"/>
          <w:szCs w:val="24"/>
        </w:rPr>
        <w:t>2</w:t>
      </w:r>
      <w:r>
        <w:rPr>
          <w:rFonts w:cs="Times New Roman"/>
          <w:b/>
          <w:sz w:val="24"/>
          <w:szCs w:val="24"/>
        </w:rPr>
        <w:t xml:space="preserve">  </w:t>
      </w:r>
      <w:r>
        <w:rPr>
          <w:rFonts w:cs="Times New Roman"/>
          <w:bCs/>
          <w:sz w:val="24"/>
          <w:szCs w:val="24"/>
        </w:rPr>
        <w:t>垃圾箱、垃圾收集站</w:t>
      </w:r>
      <w:r>
        <w:rPr>
          <w:rFonts w:hint="eastAsia" w:cs="Times New Roman"/>
          <w:bCs/>
          <w:sz w:val="24"/>
          <w:szCs w:val="24"/>
        </w:rPr>
        <w:t>（</w:t>
      </w:r>
      <w:r>
        <w:rPr>
          <w:rFonts w:cs="Times New Roman"/>
          <w:bCs/>
          <w:sz w:val="24"/>
          <w:szCs w:val="24"/>
        </w:rPr>
        <w:t>点</w:t>
      </w:r>
      <w:r>
        <w:rPr>
          <w:rFonts w:hint="eastAsia" w:cs="Times New Roman"/>
          <w:bCs/>
          <w:sz w:val="24"/>
          <w:szCs w:val="24"/>
        </w:rPr>
        <w:t>）</w:t>
      </w:r>
      <w:r>
        <w:rPr>
          <w:rFonts w:cs="Times New Roman"/>
          <w:bCs/>
          <w:sz w:val="24"/>
          <w:szCs w:val="24"/>
        </w:rPr>
        <w:t>应定期冲洗</w:t>
      </w:r>
      <w:r>
        <w:rPr>
          <w:rFonts w:cs="Times New Roman"/>
          <w:sz w:val="24"/>
          <w:szCs w:val="24"/>
          <w:shd w:val="clear" w:color="auto" w:fill="FFFFFF"/>
        </w:rPr>
        <w:t>；</w:t>
      </w:r>
    </w:p>
    <w:p>
      <w:pPr>
        <w:spacing w:line="360" w:lineRule="auto"/>
        <w:ind w:firstLine="482" w:firstLineChars="200"/>
        <w:rPr>
          <w:rFonts w:cs="Times New Roman"/>
          <w:b/>
          <w:sz w:val="24"/>
          <w:szCs w:val="24"/>
        </w:rPr>
      </w:pPr>
      <w:r>
        <w:rPr>
          <w:rFonts w:hint="eastAsia" w:cs="Times New Roman"/>
          <w:b/>
          <w:sz w:val="24"/>
          <w:szCs w:val="24"/>
        </w:rPr>
        <w:t>3</w:t>
      </w:r>
      <w:r>
        <w:rPr>
          <w:rFonts w:cs="Times New Roman"/>
          <w:b/>
          <w:sz w:val="24"/>
          <w:szCs w:val="24"/>
        </w:rPr>
        <w:t xml:space="preserve">  </w:t>
      </w:r>
      <w:r>
        <w:rPr>
          <w:rFonts w:cs="Times New Roman"/>
          <w:bCs/>
          <w:sz w:val="24"/>
          <w:szCs w:val="24"/>
        </w:rPr>
        <w:t>垃圾应及时清运、处置</w:t>
      </w:r>
      <w:r>
        <w:rPr>
          <w:rFonts w:hint="eastAsia" w:cs="Times New Roman"/>
          <w:bCs/>
          <w:sz w:val="24"/>
          <w:szCs w:val="24"/>
        </w:rPr>
        <w:t>。</w:t>
      </w:r>
    </w:p>
    <w:p>
      <w:pPr>
        <w:spacing w:line="360" w:lineRule="auto"/>
        <w:ind w:firstLine="480" w:firstLineChars="200"/>
        <w:rPr>
          <w:rFonts w:cs="Times New Roman"/>
          <w:bCs/>
          <w:sz w:val="24"/>
          <w:szCs w:val="24"/>
        </w:rPr>
      </w:pPr>
    </w:p>
    <w:p>
      <w:pPr>
        <w:spacing w:line="360" w:lineRule="auto"/>
        <w:ind w:firstLine="480" w:firstLineChars="200"/>
        <w:rPr>
          <w:rFonts w:cs="Times New Roman"/>
          <w:bCs/>
          <w:sz w:val="24"/>
          <w:szCs w:val="24"/>
        </w:rPr>
      </w:pPr>
    </w:p>
    <w:p>
      <w:pPr>
        <w:spacing w:line="360" w:lineRule="auto"/>
        <w:ind w:firstLine="480" w:firstLineChars="200"/>
        <w:rPr>
          <w:rFonts w:cs="Times New Roman"/>
          <w:bCs/>
          <w:sz w:val="24"/>
          <w:szCs w:val="24"/>
        </w:rPr>
        <w:sectPr>
          <w:pgSz w:w="11906" w:h="16838"/>
          <w:pgMar w:top="1440" w:right="1800" w:bottom="1440" w:left="1800" w:header="851" w:footer="992" w:gutter="0"/>
          <w:cols w:space="425" w:num="1"/>
          <w:docGrid w:type="lines" w:linePitch="312" w:charSpace="0"/>
        </w:sectPr>
      </w:pPr>
    </w:p>
    <w:p>
      <w:pPr>
        <w:pStyle w:val="2"/>
        <w:spacing w:before="312" w:after="312"/>
      </w:pPr>
      <w:bookmarkStart w:id="78" w:name="_Toc148947962"/>
      <w:bookmarkStart w:id="79" w:name="_Toc29931"/>
      <w:r>
        <w:t xml:space="preserve">8  </w:t>
      </w:r>
      <w:r>
        <w:rPr>
          <w:rFonts w:hint="eastAsia"/>
        </w:rPr>
        <w:t>评价</w:t>
      </w:r>
      <w:bookmarkEnd w:id="78"/>
      <w:bookmarkEnd w:id="79"/>
    </w:p>
    <w:p>
      <w:pPr>
        <w:spacing w:line="360" w:lineRule="auto"/>
        <w:rPr>
          <w:sz w:val="24"/>
          <w:szCs w:val="24"/>
        </w:rPr>
      </w:pPr>
      <w:r>
        <w:rPr>
          <w:b/>
          <w:bCs/>
          <w:sz w:val="24"/>
          <w:szCs w:val="24"/>
        </w:rPr>
        <w:t xml:space="preserve">8.0.1  </w:t>
      </w:r>
      <w:r>
        <w:rPr>
          <w:rFonts w:hint="eastAsia"/>
          <w:sz w:val="24"/>
          <w:szCs w:val="24"/>
        </w:rPr>
        <w:t>健康超低能耗建筑评价应贯穿设计、施工及运行全过程，并应以单栋建筑为对象。</w:t>
      </w:r>
    </w:p>
    <w:p>
      <w:pPr>
        <w:spacing w:line="360" w:lineRule="auto"/>
        <w:rPr>
          <w:sz w:val="24"/>
          <w:szCs w:val="24"/>
        </w:rPr>
      </w:pPr>
      <w:r>
        <w:rPr>
          <w:rFonts w:hint="eastAsia"/>
          <w:b/>
          <w:bCs/>
          <w:sz w:val="24"/>
          <w:szCs w:val="24"/>
        </w:rPr>
        <w:t>8</w:t>
      </w:r>
      <w:r>
        <w:rPr>
          <w:b/>
          <w:bCs/>
          <w:sz w:val="24"/>
          <w:szCs w:val="24"/>
        </w:rPr>
        <w:t>.0.2</w:t>
      </w:r>
      <w:r>
        <w:rPr>
          <w:sz w:val="24"/>
          <w:szCs w:val="24"/>
        </w:rPr>
        <w:t xml:space="preserve">  </w:t>
      </w:r>
      <w:r>
        <w:rPr>
          <w:rFonts w:hint="eastAsia"/>
          <w:sz w:val="24"/>
          <w:szCs w:val="24"/>
        </w:rPr>
        <w:t>健康超低能耗建筑评价应以单栋建筑为对象。</w:t>
      </w:r>
    </w:p>
    <w:p>
      <w:pPr>
        <w:spacing w:line="360" w:lineRule="auto"/>
        <w:rPr>
          <w:sz w:val="24"/>
          <w:szCs w:val="24"/>
        </w:rPr>
      </w:pPr>
      <w:r>
        <w:rPr>
          <w:b/>
          <w:bCs/>
          <w:sz w:val="24"/>
          <w:szCs w:val="24"/>
        </w:rPr>
        <w:t xml:space="preserve">8.0.3  </w:t>
      </w:r>
      <w:r>
        <w:rPr>
          <w:rFonts w:hint="eastAsia"/>
          <w:sz w:val="24"/>
          <w:szCs w:val="24"/>
        </w:rPr>
        <w:t>设计阶段评价应在施工图设计文件审查通过后进行，并应符合下列规定：</w:t>
      </w:r>
    </w:p>
    <w:p>
      <w:pPr>
        <w:spacing w:line="360" w:lineRule="auto"/>
        <w:ind w:firstLine="482" w:firstLineChars="200"/>
        <w:rPr>
          <w:sz w:val="24"/>
          <w:szCs w:val="24"/>
        </w:rPr>
      </w:pPr>
      <w:r>
        <w:rPr>
          <w:rFonts w:hint="eastAsia"/>
          <w:b/>
          <w:bCs/>
          <w:sz w:val="24"/>
          <w:szCs w:val="24"/>
        </w:rPr>
        <w:t>1</w:t>
      </w:r>
      <w:r>
        <w:rPr>
          <w:b/>
          <w:bCs/>
          <w:sz w:val="24"/>
          <w:szCs w:val="24"/>
        </w:rPr>
        <w:t xml:space="preserve">  </w:t>
      </w:r>
      <w:r>
        <w:rPr>
          <w:rFonts w:hint="eastAsia"/>
          <w:sz w:val="24"/>
          <w:szCs w:val="24"/>
        </w:rPr>
        <w:t>施工图审核应重点核查围护结构关键节点构造及做法和采取的节能、保障健康舒适环境的措施等；</w:t>
      </w:r>
    </w:p>
    <w:p>
      <w:pPr>
        <w:spacing w:line="360" w:lineRule="auto"/>
        <w:ind w:firstLine="482" w:firstLineChars="200"/>
        <w:rPr>
          <w:sz w:val="24"/>
          <w:szCs w:val="24"/>
        </w:rPr>
      </w:pPr>
      <w:r>
        <w:rPr>
          <w:rFonts w:hint="eastAsia"/>
          <w:b/>
          <w:bCs/>
          <w:sz w:val="24"/>
          <w:szCs w:val="24"/>
        </w:rPr>
        <w:t>2</w:t>
      </w:r>
      <w:r>
        <w:rPr>
          <w:b/>
          <w:bCs/>
          <w:sz w:val="24"/>
          <w:szCs w:val="24"/>
        </w:rPr>
        <w:t xml:space="preserve">  </w:t>
      </w:r>
      <w:r>
        <w:rPr>
          <w:rFonts w:hint="eastAsia"/>
          <w:sz w:val="24"/>
          <w:szCs w:val="24"/>
        </w:rPr>
        <w:t>健康舒适指标审核应以施工图纸或相关计算报告为依据，并应满足本标准第4章、第</w:t>
      </w:r>
      <w:r>
        <w:rPr>
          <w:sz w:val="24"/>
          <w:szCs w:val="24"/>
        </w:rPr>
        <w:t>5</w:t>
      </w:r>
      <w:r>
        <w:rPr>
          <w:rFonts w:hint="eastAsia"/>
          <w:sz w:val="24"/>
          <w:szCs w:val="24"/>
        </w:rPr>
        <w:t>章的要求；</w:t>
      </w:r>
    </w:p>
    <w:p>
      <w:pPr>
        <w:spacing w:line="360" w:lineRule="auto"/>
        <w:ind w:firstLine="482" w:firstLineChars="200"/>
        <w:rPr>
          <w:sz w:val="24"/>
          <w:szCs w:val="24"/>
        </w:rPr>
      </w:pPr>
      <w:r>
        <w:rPr>
          <w:rFonts w:hint="eastAsia"/>
          <w:b/>
          <w:bCs/>
          <w:sz w:val="24"/>
          <w:szCs w:val="24"/>
        </w:rPr>
        <w:t>3</w:t>
      </w:r>
      <w:r>
        <w:rPr>
          <w:b/>
          <w:bCs/>
          <w:sz w:val="24"/>
          <w:szCs w:val="24"/>
        </w:rPr>
        <w:t xml:space="preserve">  </w:t>
      </w:r>
      <w:r>
        <w:rPr>
          <w:rFonts w:hint="eastAsia"/>
          <w:sz w:val="24"/>
          <w:szCs w:val="24"/>
        </w:rPr>
        <w:t>建筑能耗指标审核应以项目的能耗计算报告为依据，居住建筑应核算供暖年耗热量、供冷年耗冷量、可再生能源利用率和建筑能耗综合值；公共建筑应核算建筑本体节能率、可再生能源利用率和建筑综合节能率，并应满足本标准第4章的要求。</w:t>
      </w:r>
    </w:p>
    <w:p>
      <w:pPr>
        <w:spacing w:line="360" w:lineRule="auto"/>
        <w:rPr>
          <w:sz w:val="24"/>
          <w:szCs w:val="24"/>
        </w:rPr>
      </w:pPr>
      <w:r>
        <w:rPr>
          <w:b/>
          <w:bCs/>
          <w:sz w:val="24"/>
          <w:szCs w:val="24"/>
        </w:rPr>
        <w:t xml:space="preserve">8.0.4  </w:t>
      </w:r>
      <w:r>
        <w:rPr>
          <w:rFonts w:hint="eastAsia"/>
          <w:sz w:val="24"/>
          <w:szCs w:val="24"/>
        </w:rPr>
        <w:t>施工阶段评价应在建筑物竣工验收前进行，并应符合下列规定：</w:t>
      </w:r>
    </w:p>
    <w:p>
      <w:pPr>
        <w:autoSpaceDE w:val="0"/>
        <w:autoSpaceDN w:val="0"/>
        <w:adjustRightInd w:val="0"/>
        <w:spacing w:line="360" w:lineRule="auto"/>
        <w:ind w:firstLine="482" w:firstLineChars="200"/>
        <w:jc w:val="left"/>
        <w:rPr>
          <w:sz w:val="24"/>
          <w:szCs w:val="24"/>
        </w:rPr>
      </w:pPr>
      <w:r>
        <w:rPr>
          <w:rFonts w:hint="eastAsia"/>
          <w:b/>
          <w:bCs/>
          <w:sz w:val="24"/>
          <w:szCs w:val="24"/>
        </w:rPr>
        <w:t>1</w:t>
      </w:r>
      <w:r>
        <w:rPr>
          <w:b/>
          <w:bCs/>
          <w:sz w:val="24"/>
          <w:szCs w:val="24"/>
        </w:rPr>
        <w:t xml:space="preserve">  </w:t>
      </w:r>
      <w:r>
        <w:rPr>
          <w:sz w:val="24"/>
          <w:szCs w:val="24"/>
        </w:rPr>
        <w:t>建筑气密性检测</w:t>
      </w:r>
      <w:r>
        <w:rPr>
          <w:rFonts w:hint="eastAsia"/>
          <w:sz w:val="24"/>
          <w:szCs w:val="24"/>
        </w:rPr>
        <w:t>结果应满足本标准第4章的要求；</w:t>
      </w:r>
    </w:p>
    <w:p>
      <w:pPr>
        <w:autoSpaceDE w:val="0"/>
        <w:autoSpaceDN w:val="0"/>
        <w:adjustRightInd w:val="0"/>
        <w:spacing w:line="360" w:lineRule="auto"/>
        <w:ind w:firstLine="482" w:firstLineChars="200"/>
        <w:jc w:val="left"/>
        <w:rPr>
          <w:sz w:val="24"/>
          <w:szCs w:val="24"/>
        </w:rPr>
      </w:pPr>
      <w:r>
        <w:rPr>
          <w:rFonts w:hint="eastAsia"/>
          <w:b/>
          <w:bCs/>
          <w:sz w:val="24"/>
          <w:szCs w:val="24"/>
        </w:rPr>
        <w:t>2</w:t>
      </w:r>
      <w:r>
        <w:rPr>
          <w:b/>
          <w:bCs/>
          <w:sz w:val="24"/>
          <w:szCs w:val="24"/>
        </w:rPr>
        <w:t xml:space="preserve">  </w:t>
      </w:r>
      <w:r>
        <w:rPr>
          <w:rFonts w:hint="eastAsia"/>
          <w:sz w:val="24"/>
          <w:szCs w:val="24"/>
        </w:rPr>
        <w:t>围护结构热工缺陷进行检测，受检内表面因缺陷区域导致的能耗增加比值应小于5%，且单块缺陷面积应小于0.3m</w:t>
      </w:r>
      <w:r>
        <w:rPr>
          <w:rFonts w:hint="eastAsia"/>
          <w:sz w:val="24"/>
          <w:szCs w:val="24"/>
          <w:vertAlign w:val="superscript"/>
        </w:rPr>
        <w:t>2</w:t>
      </w:r>
      <w:r>
        <w:rPr>
          <w:rFonts w:hint="eastAsia"/>
          <w:sz w:val="24"/>
          <w:szCs w:val="24"/>
        </w:rPr>
        <w:t>；</w:t>
      </w:r>
    </w:p>
    <w:p>
      <w:pPr>
        <w:autoSpaceDE w:val="0"/>
        <w:autoSpaceDN w:val="0"/>
        <w:adjustRightInd w:val="0"/>
        <w:spacing w:line="360" w:lineRule="auto"/>
        <w:ind w:firstLine="482" w:firstLineChars="200"/>
        <w:jc w:val="left"/>
        <w:rPr>
          <w:sz w:val="24"/>
          <w:szCs w:val="24"/>
        </w:rPr>
      </w:pPr>
      <w:r>
        <w:rPr>
          <w:rFonts w:hint="eastAsia"/>
          <w:b/>
          <w:bCs/>
          <w:sz w:val="24"/>
          <w:szCs w:val="24"/>
        </w:rPr>
        <w:t>3</w:t>
      </w:r>
      <w:r>
        <w:rPr>
          <w:b/>
          <w:bCs/>
          <w:sz w:val="24"/>
          <w:szCs w:val="24"/>
        </w:rPr>
        <w:t xml:space="preserve">  </w:t>
      </w:r>
      <w:r>
        <w:rPr>
          <w:rFonts w:hint="eastAsia"/>
          <w:sz w:val="24"/>
          <w:szCs w:val="24"/>
        </w:rPr>
        <w:t>新风热回收装置性能应满足本标准第5章的要求；</w:t>
      </w:r>
    </w:p>
    <w:p>
      <w:pPr>
        <w:pStyle w:val="14"/>
        <w:shd w:val="clear" w:color="auto" w:fill="FFFFFF"/>
        <w:spacing w:before="0" w:beforeAutospacing="0" w:after="0" w:afterAutospacing="0" w:line="360" w:lineRule="auto"/>
        <w:ind w:firstLine="482" w:firstLineChars="200"/>
        <w:jc w:val="both"/>
        <w:rPr>
          <w:rFonts w:ascii="Times New Roman" w:hAnsi="Times New Roman" w:cstheme="minorBidi"/>
          <w:kern w:val="2"/>
        </w:rPr>
      </w:pPr>
      <w:r>
        <w:rPr>
          <w:rFonts w:ascii="Times New Roman" w:hAnsi="Times New Roman" w:cstheme="minorBidi"/>
          <w:b/>
          <w:bCs/>
          <w:kern w:val="2"/>
        </w:rPr>
        <w:t xml:space="preserve">4  </w:t>
      </w:r>
      <w:r>
        <w:rPr>
          <w:rFonts w:hint="eastAsia" w:ascii="Times New Roman" w:hAnsi="Times New Roman" w:cstheme="minorBidi"/>
          <w:kern w:val="2"/>
        </w:rPr>
        <w:t>外墙保温材料、门窗等关键产品（部品）的性能应符合设计要求。</w:t>
      </w:r>
    </w:p>
    <w:p>
      <w:pPr>
        <w:pStyle w:val="14"/>
        <w:shd w:val="clear" w:color="auto" w:fill="FFFFFF"/>
        <w:spacing w:before="0" w:beforeAutospacing="0" w:after="0" w:afterAutospacing="0" w:line="360" w:lineRule="auto"/>
        <w:ind w:firstLine="482" w:firstLineChars="200"/>
        <w:rPr>
          <w:rFonts w:ascii="Times New Roman" w:hAnsi="Times New Roman" w:cstheme="minorBidi"/>
          <w:kern w:val="2"/>
        </w:rPr>
      </w:pPr>
      <w:r>
        <w:rPr>
          <w:rFonts w:ascii="Times New Roman" w:hAnsi="Times New Roman" w:cstheme="minorBidi"/>
          <w:b/>
          <w:bCs/>
          <w:kern w:val="2"/>
        </w:rPr>
        <w:t>5</w:t>
      </w:r>
      <w:r>
        <w:rPr>
          <w:rFonts w:ascii="Times New Roman" w:hAnsi="Times New Roman" w:cstheme="minorBidi"/>
          <w:kern w:val="2"/>
        </w:rPr>
        <w:t xml:space="preserve">  </w:t>
      </w:r>
      <w:r>
        <w:rPr>
          <w:rFonts w:hint="eastAsia" w:ascii="Times New Roman" w:hAnsi="Times New Roman" w:cstheme="minorBidi"/>
          <w:kern w:val="2"/>
        </w:rPr>
        <w:t>应鼓励选用获得高性能节能标识（或认证）的</w:t>
      </w:r>
      <w:r>
        <w:rPr>
          <w:rFonts w:hint="eastAsia"/>
        </w:rPr>
        <w:t>新风热回收装置、</w:t>
      </w:r>
      <w:r>
        <w:rPr>
          <w:rFonts w:hint="eastAsia" w:ascii="Times New Roman" w:hAnsi="Times New Roman" w:cstheme="minorBidi"/>
          <w:kern w:val="2"/>
        </w:rPr>
        <w:t>保温材料、门窗等产品。对获得高性能节能标识（或认证）且在标识（或认证）有效期内的产品，提供证书可免于现场抽检。</w:t>
      </w:r>
    </w:p>
    <w:p>
      <w:pPr>
        <w:spacing w:line="360" w:lineRule="auto"/>
        <w:rPr>
          <w:rFonts w:cs="Times New Roman"/>
          <w:color w:val="000000"/>
          <w:kern w:val="0"/>
          <w:sz w:val="24"/>
          <w:szCs w:val="24"/>
        </w:rPr>
      </w:pPr>
      <w:r>
        <w:rPr>
          <w:b/>
          <w:bCs/>
          <w:sz w:val="24"/>
          <w:szCs w:val="24"/>
        </w:rPr>
        <w:t xml:space="preserve">8.0.5  </w:t>
      </w:r>
      <w:r>
        <w:rPr>
          <w:rFonts w:hint="eastAsia" w:cs="Times New Roman"/>
          <w:color w:val="000000"/>
          <w:kern w:val="0"/>
          <w:sz w:val="24"/>
          <w:szCs w:val="24"/>
        </w:rPr>
        <w:t>建筑投入正常使用一年后，应对建筑的健康舒适指标和运行能效指标进行评估，并应符合下列规定：</w:t>
      </w:r>
    </w:p>
    <w:p>
      <w:pPr>
        <w:spacing w:line="360" w:lineRule="auto"/>
        <w:ind w:firstLine="482" w:firstLineChars="200"/>
        <w:rPr>
          <w:rFonts w:cs="Times New Roman"/>
          <w:sz w:val="24"/>
          <w:szCs w:val="24"/>
        </w:rPr>
      </w:pPr>
      <w:r>
        <w:rPr>
          <w:b/>
          <w:bCs/>
          <w:sz w:val="24"/>
          <w:szCs w:val="24"/>
        </w:rPr>
        <w:t xml:space="preserve">1  </w:t>
      </w:r>
      <w:r>
        <w:rPr>
          <w:rFonts w:cs="Times New Roman"/>
          <w:sz w:val="24"/>
          <w:szCs w:val="24"/>
        </w:rPr>
        <w:t>健康舒适指标检测内容</w:t>
      </w:r>
      <w:r>
        <w:rPr>
          <w:rFonts w:hint="eastAsia" w:cs="Times New Roman"/>
          <w:sz w:val="24"/>
          <w:szCs w:val="24"/>
        </w:rPr>
        <w:t>应</w:t>
      </w:r>
      <w:r>
        <w:rPr>
          <w:rFonts w:cs="Times New Roman"/>
          <w:sz w:val="24"/>
          <w:szCs w:val="24"/>
        </w:rPr>
        <w:t>包括室内空气品质、室内环境噪声、室内采光环境、室内照明环境、水质、新风量、室内温度和相对湿度</w:t>
      </w:r>
      <w:r>
        <w:rPr>
          <w:rFonts w:hint="eastAsia" w:cs="Times New Roman"/>
          <w:sz w:val="24"/>
          <w:szCs w:val="24"/>
        </w:rPr>
        <w:t>，并应现场核实室外场地设置情况，检测与核查结果应</w:t>
      </w:r>
      <w:r>
        <w:rPr>
          <w:rFonts w:hint="eastAsia"/>
          <w:sz w:val="24"/>
          <w:szCs w:val="24"/>
        </w:rPr>
        <w:t>满足本标准第4章、第</w:t>
      </w:r>
      <w:r>
        <w:rPr>
          <w:sz w:val="24"/>
          <w:szCs w:val="24"/>
        </w:rPr>
        <w:t>5</w:t>
      </w:r>
      <w:r>
        <w:rPr>
          <w:rFonts w:hint="eastAsia"/>
          <w:sz w:val="24"/>
          <w:szCs w:val="24"/>
        </w:rPr>
        <w:t>章的要求</w:t>
      </w:r>
      <w:r>
        <w:rPr>
          <w:rFonts w:hint="eastAsia" w:cs="Times New Roman"/>
          <w:sz w:val="24"/>
          <w:szCs w:val="24"/>
        </w:rPr>
        <w:t>；</w:t>
      </w:r>
    </w:p>
    <w:p>
      <w:pPr>
        <w:spacing w:line="360" w:lineRule="auto"/>
        <w:ind w:firstLine="482" w:firstLineChars="200"/>
        <w:rPr>
          <w:rFonts w:cs="Times New Roman"/>
          <w:sz w:val="24"/>
          <w:szCs w:val="24"/>
        </w:rPr>
      </w:pPr>
      <w:r>
        <w:rPr>
          <w:b/>
          <w:bCs/>
          <w:sz w:val="24"/>
          <w:szCs w:val="24"/>
        </w:rPr>
        <w:t xml:space="preserve">2  </w:t>
      </w:r>
      <w:r>
        <w:rPr>
          <w:rFonts w:cs="Times New Roman"/>
          <w:sz w:val="24"/>
          <w:szCs w:val="24"/>
        </w:rPr>
        <w:t>运行能效评估应以一年为一个周期，</w:t>
      </w:r>
      <w:r>
        <w:rPr>
          <w:rFonts w:cs="Times New Roman"/>
          <w:color w:val="000000"/>
          <w:sz w:val="24"/>
          <w:szCs w:val="24"/>
        </w:rPr>
        <w:t>公共建筑应</w:t>
      </w:r>
      <w:r>
        <w:rPr>
          <w:rFonts w:hint="eastAsia" w:cs="Times New Roman"/>
          <w:color w:val="000000"/>
          <w:sz w:val="24"/>
          <w:szCs w:val="24"/>
        </w:rPr>
        <w:t>以建筑综合节能率为评估指标，应</w:t>
      </w:r>
      <w:r>
        <w:rPr>
          <w:rFonts w:cs="Times New Roman"/>
          <w:color w:val="000000"/>
          <w:sz w:val="24"/>
          <w:szCs w:val="24"/>
        </w:rPr>
        <w:t>直接采用分项计量的能耗数据，并对其计量仪表进行校核后采用；</w:t>
      </w:r>
      <w:r>
        <w:rPr>
          <w:rFonts w:cs="Times New Roman"/>
          <w:sz w:val="24"/>
          <w:szCs w:val="24"/>
        </w:rPr>
        <w:t>居住建筑应</w:t>
      </w:r>
      <w:r>
        <w:rPr>
          <w:rFonts w:hint="eastAsia" w:cs="Times New Roman"/>
          <w:sz w:val="24"/>
          <w:szCs w:val="24"/>
        </w:rPr>
        <w:t>以建筑能耗综合值为评估指标，并</w:t>
      </w:r>
      <w:r>
        <w:rPr>
          <w:rFonts w:cs="Times New Roman"/>
          <w:sz w:val="24"/>
          <w:szCs w:val="24"/>
        </w:rPr>
        <w:t>以栋或典型用户电表、气表等计量仪表的实测数据为依据，经计算分析后采用</w:t>
      </w:r>
      <w:r>
        <w:rPr>
          <w:rFonts w:hint="eastAsia" w:cs="Times New Roman"/>
          <w:sz w:val="24"/>
          <w:szCs w:val="24"/>
        </w:rPr>
        <w:t>；运行能效指标应满足</w:t>
      </w:r>
      <w:r>
        <w:rPr>
          <w:rFonts w:hint="eastAsia"/>
          <w:sz w:val="24"/>
          <w:szCs w:val="24"/>
        </w:rPr>
        <w:t>本标准第4章的要求</w:t>
      </w:r>
      <w:r>
        <w:rPr>
          <w:rFonts w:cs="Times New Roman"/>
          <w:sz w:val="24"/>
          <w:szCs w:val="24"/>
        </w:rPr>
        <w:t>。</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480" w:firstLineChars="200"/>
        <w:rPr>
          <w:rFonts w:cs="Times New Roman"/>
          <w:bCs/>
          <w:sz w:val="24"/>
          <w:szCs w:val="24"/>
        </w:rPr>
        <w:sectPr>
          <w:pgSz w:w="11906" w:h="16838"/>
          <w:pgMar w:top="1440" w:right="1800" w:bottom="1440" w:left="1800" w:header="851" w:footer="992" w:gutter="0"/>
          <w:cols w:space="425" w:num="1"/>
          <w:docGrid w:type="lines" w:linePitch="312" w:charSpace="0"/>
        </w:sectPr>
      </w:pPr>
    </w:p>
    <w:p>
      <w:pPr>
        <w:pStyle w:val="2"/>
        <w:spacing w:before="156" w:beforeLines="50" w:after="156" w:afterLines="50"/>
      </w:pPr>
      <w:bookmarkStart w:id="80" w:name="_Toc21439"/>
      <w:bookmarkStart w:id="81" w:name="_Toc103070749"/>
      <w:bookmarkStart w:id="82" w:name="_Toc103337074"/>
      <w:bookmarkStart w:id="83" w:name="_Toc148947963"/>
      <w:r>
        <w:rPr>
          <w:rFonts w:hint="eastAsia"/>
        </w:rPr>
        <w:t>本标准用词说明</w:t>
      </w:r>
      <w:bookmarkEnd w:id="80"/>
      <w:bookmarkEnd w:id="81"/>
      <w:bookmarkEnd w:id="82"/>
      <w:bookmarkEnd w:id="83"/>
    </w:p>
    <w:p>
      <w:pPr>
        <w:spacing w:line="360" w:lineRule="auto"/>
        <w:rPr>
          <w:sz w:val="24"/>
          <w:szCs w:val="24"/>
        </w:rPr>
      </w:pPr>
      <w:r>
        <w:rPr>
          <w:rFonts w:hint="eastAsia"/>
          <w:b/>
          <w:bCs/>
          <w:sz w:val="24"/>
          <w:szCs w:val="24"/>
        </w:rPr>
        <w:t>1</w:t>
      </w:r>
      <w:r>
        <w:rPr>
          <w:rFonts w:hint="eastAsia"/>
          <w:sz w:val="24"/>
          <w:szCs w:val="24"/>
        </w:rPr>
        <w:t xml:space="preserve">  为便于在执行本标准条文时区别对待，对要求严格程度不同的用词说明如下：</w:t>
      </w:r>
    </w:p>
    <w:p>
      <w:pPr>
        <w:spacing w:line="360" w:lineRule="auto"/>
        <w:ind w:firstLine="482" w:firstLineChars="200"/>
        <w:rPr>
          <w:sz w:val="24"/>
          <w:szCs w:val="24"/>
        </w:rPr>
      </w:pPr>
      <w:r>
        <w:rPr>
          <w:b/>
          <w:bCs/>
          <w:sz w:val="24"/>
          <w:szCs w:val="24"/>
        </w:rPr>
        <w:t>1</w:t>
      </w:r>
      <w:r>
        <w:rPr>
          <w:rFonts w:hint="eastAsia"/>
          <w:b/>
          <w:bCs/>
          <w:sz w:val="24"/>
          <w:szCs w:val="24"/>
        </w:rPr>
        <w:t>）</w:t>
      </w:r>
      <w:r>
        <w:rPr>
          <w:rFonts w:hint="eastAsia"/>
          <w:sz w:val="24"/>
          <w:szCs w:val="24"/>
        </w:rPr>
        <w:t>表示严格，在正常情况下均应这样做的：</w:t>
      </w:r>
    </w:p>
    <w:p>
      <w:pPr>
        <w:spacing w:line="360" w:lineRule="auto"/>
        <w:ind w:firstLine="720" w:firstLineChars="300"/>
        <w:rPr>
          <w:sz w:val="24"/>
          <w:szCs w:val="24"/>
        </w:rPr>
      </w:pPr>
      <w:r>
        <w:rPr>
          <w:rFonts w:hint="eastAsia"/>
          <w:sz w:val="24"/>
          <w:szCs w:val="24"/>
        </w:rPr>
        <w:t>正面词采用“应”，反面词采用“不应”或“不得”；</w:t>
      </w:r>
    </w:p>
    <w:p>
      <w:pPr>
        <w:spacing w:line="360" w:lineRule="auto"/>
        <w:ind w:firstLine="482" w:firstLineChars="200"/>
        <w:rPr>
          <w:sz w:val="24"/>
          <w:szCs w:val="24"/>
        </w:rPr>
      </w:pPr>
      <w:r>
        <w:rPr>
          <w:b/>
          <w:bCs/>
          <w:sz w:val="24"/>
          <w:szCs w:val="24"/>
        </w:rPr>
        <w:t>2</w:t>
      </w:r>
      <w:r>
        <w:rPr>
          <w:rFonts w:hint="eastAsia"/>
          <w:b/>
          <w:bCs/>
          <w:sz w:val="24"/>
          <w:szCs w:val="24"/>
        </w:rPr>
        <w:t>）</w:t>
      </w:r>
      <w:r>
        <w:rPr>
          <w:rFonts w:hint="eastAsia"/>
          <w:sz w:val="24"/>
          <w:szCs w:val="24"/>
        </w:rPr>
        <w:t>表示允许稍有选择，在条件许可时首先应这样做的：</w:t>
      </w:r>
    </w:p>
    <w:p>
      <w:pPr>
        <w:spacing w:line="360" w:lineRule="auto"/>
        <w:ind w:firstLine="720" w:firstLineChars="300"/>
        <w:rPr>
          <w:sz w:val="24"/>
          <w:szCs w:val="24"/>
        </w:rPr>
      </w:pPr>
      <w:r>
        <w:rPr>
          <w:rFonts w:hint="eastAsia"/>
          <w:sz w:val="24"/>
          <w:szCs w:val="24"/>
        </w:rPr>
        <w:t>正面词采用“宜”，反面词采用“不宜”；</w:t>
      </w:r>
    </w:p>
    <w:p>
      <w:pPr>
        <w:spacing w:line="360" w:lineRule="auto"/>
        <w:ind w:firstLine="482" w:firstLineChars="200"/>
        <w:rPr>
          <w:sz w:val="24"/>
          <w:szCs w:val="24"/>
        </w:rPr>
      </w:pPr>
      <w:r>
        <w:rPr>
          <w:b/>
          <w:bCs/>
          <w:sz w:val="24"/>
          <w:szCs w:val="24"/>
        </w:rPr>
        <w:t>3</w:t>
      </w:r>
      <w:r>
        <w:rPr>
          <w:rFonts w:hint="eastAsia"/>
          <w:b/>
          <w:bCs/>
          <w:sz w:val="24"/>
          <w:szCs w:val="24"/>
        </w:rPr>
        <w:t>）</w:t>
      </w:r>
      <w:r>
        <w:rPr>
          <w:rFonts w:hint="eastAsia"/>
          <w:sz w:val="24"/>
          <w:szCs w:val="24"/>
        </w:rPr>
        <w:t>表示有选择，在一定条件下可以这样做的用词，采用“可”。</w:t>
      </w:r>
    </w:p>
    <w:p>
      <w:pPr>
        <w:spacing w:line="360" w:lineRule="auto"/>
        <w:rPr>
          <w:sz w:val="24"/>
          <w:szCs w:val="24"/>
        </w:rPr>
      </w:pPr>
      <w:r>
        <w:rPr>
          <w:rFonts w:hint="eastAsia"/>
          <w:b/>
          <w:bCs/>
          <w:sz w:val="24"/>
          <w:szCs w:val="24"/>
        </w:rPr>
        <w:t xml:space="preserve">2  </w:t>
      </w:r>
      <w:r>
        <w:rPr>
          <w:rFonts w:hint="eastAsia"/>
          <w:sz w:val="24"/>
          <w:szCs w:val="24"/>
        </w:rPr>
        <w:t>条文中指明应按其他有关标准执行的写法为：“应符合……的有关规定”或“应按……执行”。</w:t>
      </w:r>
    </w:p>
    <w:p>
      <w:pPr>
        <w:spacing w:line="360" w:lineRule="auto"/>
        <w:ind w:firstLine="480" w:firstLineChars="200"/>
        <w:rPr>
          <w:rFonts w:cs="Times New Roman"/>
          <w:bCs/>
          <w:sz w:val="24"/>
          <w:szCs w:val="24"/>
        </w:rPr>
        <w:sectPr>
          <w:pgSz w:w="11906" w:h="16838"/>
          <w:pgMar w:top="1440" w:right="1800" w:bottom="1440" w:left="1800" w:header="851" w:footer="992" w:gutter="0"/>
          <w:cols w:space="425" w:num="1"/>
          <w:docGrid w:type="lines" w:linePitch="312" w:charSpace="0"/>
        </w:sectPr>
      </w:pPr>
    </w:p>
    <w:p>
      <w:pPr>
        <w:pStyle w:val="2"/>
        <w:spacing w:before="156" w:beforeLines="50" w:after="156" w:afterLines="50"/>
      </w:pPr>
      <w:bookmarkStart w:id="84" w:name="_Toc148947964"/>
      <w:bookmarkStart w:id="85" w:name="_Toc103337075"/>
      <w:bookmarkStart w:id="86" w:name="_Toc19125"/>
      <w:bookmarkStart w:id="87" w:name="_Toc103070750"/>
      <w:r>
        <w:rPr>
          <w:rFonts w:hint="eastAsia"/>
        </w:rPr>
        <w:t>引用标准名录</w:t>
      </w:r>
      <w:bookmarkEnd w:id="84"/>
      <w:bookmarkEnd w:id="85"/>
      <w:bookmarkEnd w:id="86"/>
      <w:bookmarkEnd w:id="87"/>
    </w:p>
    <w:p>
      <w:pPr>
        <w:spacing w:line="360" w:lineRule="auto"/>
        <w:ind w:left="602" w:hanging="602" w:hangingChars="250"/>
        <w:rPr>
          <w:rFonts w:cs="Times New Roman"/>
          <w:bCs/>
          <w:sz w:val="24"/>
          <w:szCs w:val="24"/>
        </w:rPr>
      </w:pPr>
      <w:r>
        <w:rPr>
          <w:rFonts w:cs="Times New Roman"/>
          <w:b/>
          <w:sz w:val="24"/>
          <w:szCs w:val="24"/>
        </w:rPr>
        <w:t>1</w:t>
      </w:r>
      <w:r>
        <w:rPr>
          <w:rFonts w:cs="Times New Roman"/>
          <w:bCs/>
          <w:sz w:val="24"/>
          <w:szCs w:val="24"/>
        </w:rPr>
        <w:t xml:space="preserve">  《建筑给水排水设计标准》GB 50015</w:t>
      </w:r>
    </w:p>
    <w:p>
      <w:pPr>
        <w:spacing w:line="360" w:lineRule="auto"/>
        <w:ind w:left="602" w:hanging="602" w:hangingChars="250"/>
        <w:rPr>
          <w:rFonts w:cs="Times New Roman"/>
          <w:bCs/>
          <w:sz w:val="24"/>
          <w:szCs w:val="24"/>
        </w:rPr>
      </w:pPr>
      <w:r>
        <w:rPr>
          <w:rFonts w:cs="Times New Roman"/>
          <w:b/>
          <w:bCs/>
          <w:sz w:val="24"/>
          <w:szCs w:val="24"/>
        </w:rPr>
        <w:t>2</w:t>
      </w:r>
      <w:r>
        <w:rPr>
          <w:rFonts w:cs="Times New Roman"/>
          <w:sz w:val="24"/>
          <w:szCs w:val="24"/>
        </w:rPr>
        <w:t xml:space="preserve">  《建筑照明设计标准》GB/T 50034</w:t>
      </w:r>
    </w:p>
    <w:p>
      <w:pPr>
        <w:spacing w:line="360" w:lineRule="auto"/>
        <w:ind w:left="602" w:hanging="602" w:hangingChars="250"/>
        <w:rPr>
          <w:rFonts w:cs="Times New Roman"/>
          <w:bCs/>
          <w:sz w:val="24"/>
          <w:szCs w:val="24"/>
        </w:rPr>
      </w:pPr>
      <w:r>
        <w:rPr>
          <w:rFonts w:cs="Times New Roman"/>
          <w:b/>
          <w:bCs/>
          <w:sz w:val="24"/>
          <w:szCs w:val="24"/>
        </w:rPr>
        <w:t>3</w:t>
      </w:r>
      <w:r>
        <w:rPr>
          <w:rFonts w:cs="Times New Roman"/>
          <w:sz w:val="24"/>
          <w:szCs w:val="24"/>
        </w:rPr>
        <w:t xml:space="preserve">  《智能建筑工程质量验收规范》GB/T 50339</w:t>
      </w:r>
    </w:p>
    <w:p>
      <w:pPr>
        <w:spacing w:line="360" w:lineRule="auto"/>
        <w:ind w:left="602" w:hanging="602" w:hangingChars="250"/>
        <w:rPr>
          <w:rFonts w:cs="Times New Roman"/>
          <w:bCs/>
          <w:sz w:val="24"/>
          <w:szCs w:val="24"/>
        </w:rPr>
      </w:pPr>
      <w:r>
        <w:rPr>
          <w:rFonts w:hint="eastAsia" w:cs="Times New Roman"/>
          <w:b/>
          <w:bCs/>
          <w:sz w:val="24"/>
          <w:szCs w:val="24"/>
        </w:rPr>
        <w:t>4</w:t>
      </w:r>
      <w:r>
        <w:rPr>
          <w:rFonts w:cs="Times New Roman"/>
          <w:sz w:val="24"/>
          <w:szCs w:val="24"/>
        </w:rPr>
        <w:t xml:space="preserve">  《民用建筑太阳能热水系统应用技术标准》GB 50364</w:t>
      </w:r>
    </w:p>
    <w:p>
      <w:pPr>
        <w:spacing w:line="360" w:lineRule="auto"/>
        <w:ind w:left="602" w:hanging="602" w:hangingChars="250"/>
        <w:rPr>
          <w:rFonts w:cs="Times New Roman"/>
          <w:bCs/>
          <w:sz w:val="24"/>
          <w:szCs w:val="24"/>
        </w:rPr>
      </w:pPr>
      <w:r>
        <w:rPr>
          <w:rFonts w:hint="eastAsia" w:cs="Times New Roman"/>
          <w:b/>
          <w:sz w:val="24"/>
          <w:szCs w:val="24"/>
        </w:rPr>
        <w:t>5</w:t>
      </w:r>
      <w:r>
        <w:rPr>
          <w:rFonts w:cs="Times New Roman"/>
          <w:bCs/>
          <w:sz w:val="24"/>
          <w:szCs w:val="24"/>
        </w:rPr>
        <w:t xml:space="preserve">  《空调通风系统运行管理标准》GB 50365</w:t>
      </w:r>
    </w:p>
    <w:p>
      <w:pPr>
        <w:spacing w:line="360" w:lineRule="auto"/>
        <w:ind w:left="602" w:hanging="602" w:hangingChars="250"/>
        <w:rPr>
          <w:rFonts w:cs="Times New Roman"/>
          <w:bCs/>
          <w:sz w:val="24"/>
          <w:szCs w:val="24"/>
        </w:rPr>
      </w:pPr>
      <w:r>
        <w:rPr>
          <w:rFonts w:hint="eastAsia" w:cs="Times New Roman"/>
          <w:b/>
          <w:bCs/>
          <w:sz w:val="24"/>
          <w:szCs w:val="24"/>
        </w:rPr>
        <w:t>6</w:t>
      </w:r>
      <w:r>
        <w:rPr>
          <w:rFonts w:cs="Times New Roman"/>
          <w:sz w:val="24"/>
          <w:szCs w:val="24"/>
        </w:rPr>
        <w:t xml:space="preserve">  《建筑节能工程施工质量验收标准》GB 50411</w:t>
      </w:r>
    </w:p>
    <w:p>
      <w:pPr>
        <w:spacing w:line="360" w:lineRule="auto"/>
        <w:ind w:left="602" w:hanging="602" w:hangingChars="250"/>
        <w:rPr>
          <w:rFonts w:cs="Times New Roman"/>
          <w:kern w:val="0"/>
          <w:sz w:val="24"/>
          <w:szCs w:val="24"/>
        </w:rPr>
      </w:pPr>
      <w:r>
        <w:rPr>
          <w:rFonts w:hint="eastAsia" w:cs="Times New Roman"/>
          <w:b/>
          <w:bCs/>
          <w:sz w:val="24"/>
          <w:szCs w:val="24"/>
        </w:rPr>
        <w:t>7</w:t>
      </w:r>
      <w:r>
        <w:rPr>
          <w:rFonts w:cs="Times New Roman"/>
          <w:sz w:val="24"/>
          <w:szCs w:val="24"/>
        </w:rPr>
        <w:t xml:space="preserve">  《近零能耗建筑技术标准》GB/T 51350</w:t>
      </w:r>
    </w:p>
    <w:p>
      <w:pPr>
        <w:spacing w:line="360" w:lineRule="auto"/>
        <w:ind w:left="602" w:hanging="602" w:hangingChars="250"/>
        <w:rPr>
          <w:rFonts w:cs="Times New Roman"/>
          <w:sz w:val="24"/>
          <w:szCs w:val="24"/>
        </w:rPr>
      </w:pPr>
      <w:r>
        <w:rPr>
          <w:rFonts w:hint="eastAsia" w:cs="Times New Roman"/>
          <w:b/>
          <w:kern w:val="0"/>
          <w:sz w:val="24"/>
          <w:szCs w:val="24"/>
        </w:rPr>
        <w:t>8</w:t>
      </w:r>
      <w:r>
        <w:rPr>
          <w:rFonts w:cs="Times New Roman"/>
          <w:bCs/>
          <w:kern w:val="0"/>
          <w:sz w:val="24"/>
          <w:szCs w:val="24"/>
        </w:rPr>
        <w:t xml:space="preserve">  </w:t>
      </w:r>
      <w:r>
        <w:rPr>
          <w:rFonts w:cs="Times New Roman"/>
          <w:sz w:val="24"/>
          <w:szCs w:val="24"/>
        </w:rPr>
        <w:t>《建筑光伏系统应用技术标准》GB/T 51368</w:t>
      </w:r>
    </w:p>
    <w:p>
      <w:pPr>
        <w:spacing w:line="360" w:lineRule="auto"/>
        <w:ind w:left="602" w:hanging="602" w:hangingChars="250"/>
        <w:rPr>
          <w:rFonts w:cs="Times New Roman"/>
          <w:bCs/>
          <w:kern w:val="0"/>
          <w:sz w:val="24"/>
          <w:szCs w:val="24"/>
        </w:rPr>
      </w:pPr>
      <w:r>
        <w:rPr>
          <w:rFonts w:hint="eastAsia" w:cs="Times New Roman"/>
          <w:b/>
          <w:bCs/>
          <w:kern w:val="0"/>
          <w:sz w:val="24"/>
          <w:szCs w:val="24"/>
        </w:rPr>
        <w:t>9</w:t>
      </w:r>
      <w:r>
        <w:rPr>
          <w:rFonts w:cs="Times New Roman"/>
          <w:kern w:val="0"/>
          <w:sz w:val="24"/>
          <w:szCs w:val="24"/>
        </w:rPr>
        <w:t xml:space="preserve">  《地表水环境质量标准》GB 3838</w:t>
      </w:r>
    </w:p>
    <w:p>
      <w:pPr>
        <w:spacing w:line="360" w:lineRule="auto"/>
        <w:ind w:left="602" w:hanging="602" w:hangingChars="250"/>
        <w:rPr>
          <w:rFonts w:cs="Times New Roman"/>
          <w:bCs/>
          <w:kern w:val="0"/>
          <w:sz w:val="24"/>
          <w:szCs w:val="24"/>
        </w:rPr>
      </w:pPr>
      <w:r>
        <w:rPr>
          <w:rFonts w:hint="eastAsia" w:cs="Times New Roman"/>
          <w:b/>
          <w:kern w:val="0"/>
          <w:sz w:val="24"/>
          <w:szCs w:val="24"/>
        </w:rPr>
        <w:t>10</w:t>
      </w:r>
      <w:r>
        <w:rPr>
          <w:rFonts w:cs="Times New Roman"/>
          <w:bCs/>
          <w:kern w:val="0"/>
          <w:sz w:val="24"/>
          <w:szCs w:val="24"/>
        </w:rPr>
        <w:t xml:space="preserve">  《生活饮用水卫生标准》GB 5749</w:t>
      </w:r>
    </w:p>
    <w:p>
      <w:pPr>
        <w:spacing w:line="360" w:lineRule="auto"/>
        <w:ind w:left="482" w:hanging="482" w:hangingChars="200"/>
        <w:rPr>
          <w:rFonts w:cs="Times New Roman"/>
          <w:bCs/>
          <w:sz w:val="24"/>
          <w:szCs w:val="24"/>
        </w:rPr>
      </w:pPr>
      <w:r>
        <w:rPr>
          <w:rFonts w:hint="eastAsia" w:cs="Times New Roman"/>
          <w:b/>
          <w:bCs/>
          <w:sz w:val="24"/>
          <w:szCs w:val="24"/>
        </w:rPr>
        <w:t>11</w:t>
      </w:r>
      <w:r>
        <w:rPr>
          <w:rFonts w:cs="Times New Roman"/>
          <w:b/>
          <w:bCs/>
          <w:sz w:val="24"/>
          <w:szCs w:val="24"/>
        </w:rPr>
        <w:t xml:space="preserve"> </w:t>
      </w:r>
      <w:r>
        <w:rPr>
          <w:rFonts w:cs="Times New Roman"/>
          <w:sz w:val="24"/>
          <w:szCs w:val="24"/>
        </w:rPr>
        <w:t xml:space="preserve"> 《室内空气质量标准》GB/T 18883</w:t>
      </w:r>
    </w:p>
    <w:p>
      <w:pPr>
        <w:spacing w:line="360" w:lineRule="auto"/>
        <w:ind w:left="602" w:hanging="602" w:hangingChars="250"/>
        <w:rPr>
          <w:rFonts w:cs="Times New Roman"/>
          <w:bCs/>
          <w:sz w:val="24"/>
          <w:szCs w:val="24"/>
        </w:rPr>
      </w:pPr>
      <w:r>
        <w:rPr>
          <w:rFonts w:cs="Times New Roman"/>
          <w:b/>
          <w:sz w:val="24"/>
          <w:szCs w:val="24"/>
        </w:rPr>
        <w:t>1</w:t>
      </w:r>
      <w:r>
        <w:rPr>
          <w:rFonts w:hint="eastAsia" w:cs="Times New Roman"/>
          <w:b/>
          <w:sz w:val="24"/>
          <w:szCs w:val="24"/>
        </w:rPr>
        <w:t>2</w:t>
      </w:r>
      <w:r>
        <w:rPr>
          <w:rFonts w:cs="Times New Roman"/>
          <w:bCs/>
          <w:sz w:val="24"/>
          <w:szCs w:val="24"/>
        </w:rPr>
        <w:t xml:space="preserve">  《城市污水再生利用 城市杂用水水质》GB/T 18920</w:t>
      </w:r>
    </w:p>
    <w:p>
      <w:pPr>
        <w:spacing w:line="360" w:lineRule="auto"/>
        <w:ind w:left="602" w:hanging="602" w:hangingChars="250"/>
        <w:rPr>
          <w:rFonts w:cs="Times New Roman"/>
          <w:bCs/>
          <w:sz w:val="24"/>
          <w:szCs w:val="24"/>
        </w:rPr>
      </w:pPr>
      <w:r>
        <w:rPr>
          <w:rFonts w:cs="Times New Roman"/>
          <w:b/>
          <w:sz w:val="24"/>
          <w:szCs w:val="24"/>
        </w:rPr>
        <w:t>1</w:t>
      </w:r>
      <w:r>
        <w:rPr>
          <w:rFonts w:hint="eastAsia" w:cs="Times New Roman"/>
          <w:b/>
          <w:sz w:val="24"/>
          <w:szCs w:val="24"/>
        </w:rPr>
        <w:t>3</w:t>
      </w:r>
      <w:r>
        <w:rPr>
          <w:rFonts w:cs="Times New Roman"/>
          <w:bCs/>
          <w:sz w:val="24"/>
          <w:szCs w:val="24"/>
        </w:rPr>
        <w:t xml:space="preserve">  《城市污水再生利用</w:t>
      </w:r>
      <w:r>
        <w:rPr>
          <w:rFonts w:hint="eastAsia" w:cs="Times New Roman"/>
          <w:bCs/>
          <w:sz w:val="24"/>
          <w:szCs w:val="24"/>
        </w:rPr>
        <w:t xml:space="preserve"> </w:t>
      </w:r>
      <w:r>
        <w:rPr>
          <w:rFonts w:cs="Times New Roman"/>
          <w:bCs/>
          <w:sz w:val="24"/>
          <w:szCs w:val="24"/>
        </w:rPr>
        <w:t>景观环境用水水质》GB/T 18921</w:t>
      </w:r>
    </w:p>
    <w:p>
      <w:pPr>
        <w:spacing w:line="360" w:lineRule="auto"/>
        <w:ind w:left="602" w:hanging="602" w:hangingChars="250"/>
        <w:rPr>
          <w:rFonts w:cs="Times New Roman"/>
          <w:sz w:val="24"/>
          <w:szCs w:val="24"/>
        </w:rPr>
      </w:pPr>
      <w:r>
        <w:rPr>
          <w:rFonts w:cs="Times New Roman"/>
          <w:b/>
          <w:bCs/>
          <w:sz w:val="24"/>
          <w:szCs w:val="24"/>
        </w:rPr>
        <w:t>1</w:t>
      </w:r>
      <w:r>
        <w:rPr>
          <w:rFonts w:hint="eastAsia" w:cs="Times New Roman"/>
          <w:b/>
          <w:bCs/>
          <w:sz w:val="24"/>
          <w:szCs w:val="24"/>
        </w:rPr>
        <w:t>4</w:t>
      </w:r>
      <w:r>
        <w:rPr>
          <w:rFonts w:cs="Times New Roman"/>
          <w:sz w:val="24"/>
          <w:szCs w:val="24"/>
        </w:rPr>
        <w:t xml:space="preserve">  《灯和灯系统的光生物安全性》GB/T 20145</w:t>
      </w:r>
    </w:p>
    <w:p>
      <w:pPr>
        <w:spacing w:line="360" w:lineRule="auto"/>
        <w:ind w:left="602" w:hanging="602" w:hangingChars="250"/>
        <w:rPr>
          <w:rFonts w:cs="Times New Roman"/>
          <w:sz w:val="24"/>
          <w:szCs w:val="24"/>
        </w:rPr>
      </w:pPr>
      <w:r>
        <w:rPr>
          <w:rFonts w:cs="Times New Roman"/>
          <w:b/>
          <w:bCs/>
          <w:sz w:val="24"/>
          <w:szCs w:val="24"/>
        </w:rPr>
        <w:t>1</w:t>
      </w:r>
      <w:r>
        <w:rPr>
          <w:rFonts w:hint="eastAsia" w:cs="Times New Roman"/>
          <w:b/>
          <w:bCs/>
          <w:sz w:val="24"/>
          <w:szCs w:val="24"/>
        </w:rPr>
        <w:t>5</w:t>
      </w:r>
      <w:r>
        <w:rPr>
          <w:rFonts w:cs="Times New Roman"/>
          <w:sz w:val="24"/>
          <w:szCs w:val="24"/>
        </w:rPr>
        <w:t xml:space="preserve">  《热回收新风机组》GB/T 21087</w:t>
      </w:r>
    </w:p>
    <w:p>
      <w:pPr>
        <w:spacing w:line="360" w:lineRule="auto"/>
        <w:ind w:left="602" w:hanging="602" w:hangingChars="250"/>
        <w:rPr>
          <w:rFonts w:cs="Times New Roman"/>
          <w:bCs/>
          <w:sz w:val="24"/>
          <w:szCs w:val="24"/>
        </w:rPr>
      </w:pPr>
      <w:r>
        <w:rPr>
          <w:rFonts w:cs="Times New Roman"/>
          <w:b/>
          <w:sz w:val="24"/>
          <w:szCs w:val="24"/>
        </w:rPr>
        <w:t>1</w:t>
      </w:r>
      <w:r>
        <w:rPr>
          <w:rFonts w:hint="eastAsia" w:cs="Times New Roman"/>
          <w:b/>
          <w:sz w:val="24"/>
          <w:szCs w:val="24"/>
        </w:rPr>
        <w:t>6</w:t>
      </w:r>
      <w:r>
        <w:rPr>
          <w:rFonts w:cs="Times New Roman"/>
          <w:b/>
          <w:sz w:val="24"/>
          <w:szCs w:val="24"/>
        </w:rPr>
        <w:t xml:space="preserve"> </w:t>
      </w:r>
      <w:r>
        <w:rPr>
          <w:rFonts w:cs="Times New Roman"/>
          <w:bCs/>
          <w:sz w:val="24"/>
          <w:szCs w:val="24"/>
        </w:rPr>
        <w:t xml:space="preserve"> 《多联式空调（热泵）机组能效限定值及能效等级》GB 21454</w:t>
      </w:r>
    </w:p>
    <w:p>
      <w:pPr>
        <w:spacing w:line="360" w:lineRule="auto"/>
        <w:ind w:left="602" w:hanging="602" w:hangingChars="250"/>
        <w:rPr>
          <w:rFonts w:cs="Times New Roman"/>
          <w:bCs/>
          <w:sz w:val="24"/>
          <w:szCs w:val="24"/>
        </w:rPr>
      </w:pPr>
      <w:r>
        <w:rPr>
          <w:rFonts w:cs="Times New Roman"/>
          <w:b/>
          <w:sz w:val="24"/>
          <w:szCs w:val="24"/>
        </w:rPr>
        <w:t>1</w:t>
      </w:r>
      <w:r>
        <w:rPr>
          <w:rFonts w:hint="eastAsia" w:cs="Times New Roman"/>
          <w:b/>
          <w:sz w:val="24"/>
          <w:szCs w:val="24"/>
        </w:rPr>
        <w:t>7</w:t>
      </w:r>
      <w:r>
        <w:rPr>
          <w:rFonts w:cs="Times New Roman"/>
          <w:bCs/>
          <w:sz w:val="24"/>
          <w:szCs w:val="24"/>
        </w:rPr>
        <w:t xml:space="preserve">  </w:t>
      </w:r>
      <w:r>
        <w:rPr>
          <w:rFonts w:cs="Times New Roman"/>
          <w:sz w:val="24"/>
          <w:szCs w:val="24"/>
        </w:rPr>
        <w:t>《房间空气调节器能效限定值及能效等级》GB 21455</w:t>
      </w:r>
    </w:p>
    <w:p>
      <w:pPr>
        <w:spacing w:line="360" w:lineRule="auto"/>
        <w:ind w:left="602" w:hanging="602" w:hangingChars="250"/>
        <w:rPr>
          <w:rFonts w:cs="Times New Roman"/>
          <w:bCs/>
          <w:sz w:val="24"/>
          <w:szCs w:val="24"/>
        </w:rPr>
      </w:pPr>
      <w:r>
        <w:rPr>
          <w:rFonts w:cs="Times New Roman"/>
          <w:b/>
          <w:bCs/>
          <w:sz w:val="24"/>
          <w:szCs w:val="24"/>
        </w:rPr>
        <w:t>1</w:t>
      </w:r>
      <w:r>
        <w:rPr>
          <w:rFonts w:hint="eastAsia" w:cs="Times New Roman"/>
          <w:b/>
          <w:bCs/>
          <w:sz w:val="24"/>
          <w:szCs w:val="24"/>
        </w:rPr>
        <w:t>8</w:t>
      </w:r>
      <w:r>
        <w:rPr>
          <w:rFonts w:cs="Times New Roman"/>
          <w:sz w:val="24"/>
          <w:szCs w:val="24"/>
        </w:rPr>
        <w:t xml:space="preserve">  </w:t>
      </w:r>
      <w:r>
        <w:rPr>
          <w:rFonts w:cs="Times New Roman"/>
          <w:bCs/>
          <w:sz w:val="24"/>
          <w:szCs w:val="24"/>
        </w:rPr>
        <w:t>《城市污水再生利用</w:t>
      </w:r>
      <w:r>
        <w:rPr>
          <w:rFonts w:hint="eastAsia" w:cs="Times New Roman"/>
          <w:bCs/>
          <w:sz w:val="24"/>
          <w:szCs w:val="24"/>
        </w:rPr>
        <w:t xml:space="preserve"> </w:t>
      </w:r>
      <w:r>
        <w:rPr>
          <w:rFonts w:cs="Times New Roman"/>
          <w:bCs/>
          <w:sz w:val="24"/>
          <w:szCs w:val="24"/>
        </w:rPr>
        <w:t>绿地灌溉水质》GB/T 25499</w:t>
      </w:r>
    </w:p>
    <w:p>
      <w:pPr>
        <w:spacing w:line="360" w:lineRule="auto"/>
        <w:ind w:left="602" w:hanging="602" w:hangingChars="250"/>
        <w:rPr>
          <w:rFonts w:cs="Times New Roman"/>
          <w:sz w:val="24"/>
          <w:szCs w:val="24"/>
        </w:rPr>
      </w:pPr>
      <w:r>
        <w:rPr>
          <w:rFonts w:cs="Times New Roman"/>
          <w:b/>
          <w:sz w:val="24"/>
          <w:szCs w:val="24"/>
        </w:rPr>
        <w:t>1</w:t>
      </w:r>
      <w:r>
        <w:rPr>
          <w:rFonts w:hint="eastAsia" w:cs="Times New Roman"/>
          <w:b/>
          <w:sz w:val="24"/>
          <w:szCs w:val="24"/>
        </w:rPr>
        <w:t>9</w:t>
      </w:r>
      <w:r>
        <w:rPr>
          <w:rFonts w:cs="Times New Roman"/>
          <w:b/>
          <w:sz w:val="24"/>
          <w:szCs w:val="24"/>
        </w:rPr>
        <w:t xml:space="preserve"> </w:t>
      </w:r>
      <w:r>
        <w:rPr>
          <w:rFonts w:cs="Times New Roman"/>
          <w:bCs/>
          <w:sz w:val="24"/>
          <w:szCs w:val="24"/>
        </w:rPr>
        <w:t xml:space="preserve"> 《塑料家具中有害物质限量》GB 28481</w:t>
      </w:r>
    </w:p>
    <w:p>
      <w:pPr>
        <w:spacing w:line="360" w:lineRule="auto"/>
        <w:ind w:left="602" w:hanging="602" w:hangingChars="250"/>
        <w:rPr>
          <w:rFonts w:cs="Times New Roman"/>
          <w:sz w:val="24"/>
          <w:szCs w:val="24"/>
        </w:rPr>
      </w:pPr>
      <w:r>
        <w:rPr>
          <w:rFonts w:hint="eastAsia" w:cs="Times New Roman"/>
          <w:b/>
          <w:sz w:val="24"/>
          <w:szCs w:val="24"/>
        </w:rPr>
        <w:t>20</w:t>
      </w:r>
      <w:r>
        <w:rPr>
          <w:rFonts w:cs="Times New Roman"/>
          <w:b/>
          <w:sz w:val="24"/>
          <w:szCs w:val="24"/>
        </w:rPr>
        <w:t xml:space="preserve"> </w:t>
      </w:r>
      <w:r>
        <w:rPr>
          <w:rFonts w:cs="Times New Roman"/>
          <w:bCs/>
          <w:sz w:val="24"/>
          <w:szCs w:val="24"/>
        </w:rPr>
        <w:t xml:space="preserve"> </w:t>
      </w:r>
      <w:r>
        <w:rPr>
          <w:rFonts w:cs="Times New Roman"/>
          <w:sz w:val="24"/>
          <w:szCs w:val="24"/>
        </w:rPr>
        <w:t>《采暖空调系统水质》GB/T 29044</w:t>
      </w:r>
    </w:p>
    <w:p>
      <w:pPr>
        <w:spacing w:line="360" w:lineRule="auto"/>
        <w:ind w:left="602" w:hanging="602" w:hangingChars="250"/>
        <w:rPr>
          <w:rFonts w:cs="Times New Roman"/>
          <w:bCs/>
          <w:sz w:val="24"/>
          <w:szCs w:val="24"/>
        </w:rPr>
      </w:pPr>
      <w:r>
        <w:rPr>
          <w:rFonts w:hint="eastAsia" w:cs="Times New Roman"/>
          <w:b/>
          <w:bCs/>
          <w:sz w:val="24"/>
          <w:szCs w:val="24"/>
        </w:rPr>
        <w:t>21</w:t>
      </w:r>
      <w:r>
        <w:rPr>
          <w:rFonts w:cs="Times New Roman"/>
          <w:sz w:val="24"/>
          <w:szCs w:val="24"/>
        </w:rPr>
        <w:t xml:space="preserve">  </w:t>
      </w:r>
      <w:r>
        <w:rPr>
          <w:rFonts w:cs="Times New Roman"/>
          <w:bCs/>
          <w:sz w:val="24"/>
          <w:szCs w:val="24"/>
        </w:rPr>
        <w:t>《绿色产品评价 家具》GB/T 35607</w:t>
      </w:r>
    </w:p>
    <w:p>
      <w:pPr>
        <w:spacing w:line="360" w:lineRule="auto"/>
        <w:ind w:left="602" w:hanging="602" w:hangingChars="250"/>
        <w:rPr>
          <w:rFonts w:cs="Times New Roman"/>
          <w:bCs/>
          <w:kern w:val="0"/>
          <w:sz w:val="24"/>
          <w:szCs w:val="24"/>
        </w:rPr>
      </w:pPr>
      <w:r>
        <w:rPr>
          <w:rFonts w:cs="Times New Roman"/>
          <w:b/>
          <w:sz w:val="24"/>
          <w:szCs w:val="24"/>
        </w:rPr>
        <w:t>2</w:t>
      </w:r>
      <w:r>
        <w:rPr>
          <w:rFonts w:hint="eastAsia" w:cs="Times New Roman"/>
          <w:b/>
          <w:sz w:val="24"/>
          <w:szCs w:val="24"/>
        </w:rPr>
        <w:t>2</w:t>
      </w:r>
      <w:r>
        <w:rPr>
          <w:rFonts w:cs="Times New Roman"/>
          <w:bCs/>
          <w:sz w:val="24"/>
          <w:szCs w:val="24"/>
        </w:rPr>
        <w:t xml:space="preserve">  </w:t>
      </w:r>
      <w:r>
        <w:rPr>
          <w:rFonts w:cs="Times New Roman"/>
          <w:bCs/>
          <w:kern w:val="0"/>
          <w:sz w:val="24"/>
          <w:szCs w:val="24"/>
        </w:rPr>
        <w:t>《饮用净水水质标准》CJ</w:t>
      </w:r>
      <w:r>
        <w:rPr>
          <w:rFonts w:hint="eastAsia" w:cs="Times New Roman"/>
          <w:bCs/>
          <w:kern w:val="0"/>
          <w:sz w:val="24"/>
          <w:szCs w:val="24"/>
        </w:rPr>
        <w:t>/</w:t>
      </w:r>
      <w:r>
        <w:rPr>
          <w:rFonts w:cs="Times New Roman"/>
          <w:bCs/>
          <w:kern w:val="0"/>
          <w:sz w:val="24"/>
          <w:szCs w:val="24"/>
        </w:rPr>
        <w:t>T 94</w:t>
      </w:r>
    </w:p>
    <w:p>
      <w:pPr>
        <w:spacing w:line="360" w:lineRule="auto"/>
        <w:rPr>
          <w:rFonts w:cs="Times New Roman"/>
          <w:sz w:val="24"/>
          <w:szCs w:val="24"/>
        </w:rPr>
      </w:pPr>
      <w:r>
        <w:rPr>
          <w:rFonts w:cs="Times New Roman"/>
          <w:b/>
          <w:sz w:val="24"/>
          <w:szCs w:val="24"/>
        </w:rPr>
        <w:t>2</w:t>
      </w:r>
      <w:r>
        <w:rPr>
          <w:rFonts w:hint="eastAsia" w:cs="Times New Roman"/>
          <w:b/>
          <w:sz w:val="24"/>
          <w:szCs w:val="24"/>
        </w:rPr>
        <w:t>3</w:t>
      </w:r>
      <w:r>
        <w:rPr>
          <w:rFonts w:cs="Times New Roman"/>
          <w:bCs/>
          <w:sz w:val="24"/>
          <w:szCs w:val="24"/>
        </w:rPr>
        <w:t xml:space="preserve">  《游泳池水质标准》CJ/T 244</w:t>
      </w:r>
    </w:p>
    <w:p>
      <w:pPr>
        <w:spacing w:line="360" w:lineRule="auto"/>
        <w:ind w:left="602" w:hanging="602" w:hangingChars="250"/>
        <w:rPr>
          <w:rFonts w:cs="Times New Roman"/>
          <w:bCs/>
          <w:sz w:val="24"/>
          <w:szCs w:val="24"/>
        </w:rPr>
      </w:pPr>
      <w:r>
        <w:rPr>
          <w:rFonts w:cs="Times New Roman"/>
          <w:b/>
          <w:sz w:val="24"/>
          <w:szCs w:val="24"/>
        </w:rPr>
        <w:t>2</w:t>
      </w:r>
      <w:r>
        <w:rPr>
          <w:rFonts w:hint="eastAsia" w:cs="Times New Roman"/>
          <w:b/>
          <w:sz w:val="24"/>
          <w:szCs w:val="24"/>
        </w:rPr>
        <w:t>4</w:t>
      </w:r>
      <w:r>
        <w:rPr>
          <w:rFonts w:cs="Times New Roman"/>
          <w:bCs/>
          <w:sz w:val="24"/>
          <w:szCs w:val="24"/>
        </w:rPr>
        <w:t xml:space="preserve">  《生活热水水质标准》CJ/T 521</w:t>
      </w:r>
    </w:p>
    <w:p>
      <w:pPr>
        <w:spacing w:line="360" w:lineRule="auto"/>
        <w:ind w:left="600" w:hanging="600" w:hangingChars="250"/>
        <w:rPr>
          <w:rFonts w:cs="Times New Roman"/>
          <w:bCs/>
          <w:sz w:val="24"/>
          <w:szCs w:val="24"/>
        </w:rPr>
      </w:pPr>
    </w:p>
    <w:p>
      <w:pPr>
        <w:spacing w:line="360" w:lineRule="auto"/>
        <w:ind w:left="600" w:hanging="600" w:hangingChars="250"/>
        <w:rPr>
          <w:rFonts w:cs="Times New Roman"/>
          <w:bCs/>
          <w:sz w:val="24"/>
          <w:szCs w:val="24"/>
        </w:rPr>
      </w:pPr>
    </w:p>
    <w:p>
      <w:pPr>
        <w:spacing w:line="360" w:lineRule="auto"/>
        <w:rPr>
          <w:rFonts w:cs="Times New Roman"/>
          <w:sz w:val="24"/>
          <w:szCs w:val="24"/>
        </w:rPr>
        <w:sectPr>
          <w:pgSz w:w="11906" w:h="16838"/>
          <w:pgMar w:top="1440" w:right="1800" w:bottom="1440" w:left="1800" w:header="851" w:footer="992" w:gutter="0"/>
          <w:cols w:space="425" w:num="1"/>
          <w:docGrid w:type="lines" w:linePitch="312" w:charSpace="0"/>
        </w:sectPr>
      </w:pPr>
    </w:p>
    <w:p>
      <w:pPr>
        <w:autoSpaceDE w:val="0"/>
        <w:autoSpaceDN w:val="0"/>
        <w:spacing w:line="360" w:lineRule="auto"/>
        <w:jc w:val="center"/>
        <w:textAlignment w:val="bottom"/>
        <w:rPr>
          <w:rFonts w:cs="Times New Roman"/>
          <w:sz w:val="36"/>
          <w:szCs w:val="36"/>
        </w:rPr>
      </w:pPr>
    </w:p>
    <w:p>
      <w:pPr>
        <w:autoSpaceDE w:val="0"/>
        <w:autoSpaceDN w:val="0"/>
        <w:spacing w:line="360" w:lineRule="auto"/>
        <w:jc w:val="center"/>
        <w:textAlignment w:val="bottom"/>
        <w:rPr>
          <w:rFonts w:cs="Times New Roman"/>
          <w:sz w:val="36"/>
          <w:szCs w:val="36"/>
        </w:rPr>
      </w:pPr>
    </w:p>
    <w:p>
      <w:pPr>
        <w:autoSpaceDE w:val="0"/>
        <w:autoSpaceDN w:val="0"/>
        <w:spacing w:line="360" w:lineRule="auto"/>
        <w:jc w:val="center"/>
        <w:textAlignment w:val="bottom"/>
        <w:rPr>
          <w:rFonts w:cs="Times New Roman"/>
          <w:szCs w:val="24"/>
        </w:rPr>
      </w:pPr>
      <w:r>
        <w:rPr>
          <w:rFonts w:hint="eastAsia" w:eastAsia="黑体" w:cs="Times New Roman"/>
          <w:sz w:val="36"/>
          <w:szCs w:val="36"/>
        </w:rPr>
        <w:t>中国建筑学会标准</w:t>
      </w:r>
    </w:p>
    <w:p>
      <w:pPr>
        <w:widowControl/>
        <w:spacing w:before="300" w:line="375" w:lineRule="atLeas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健康超低能耗建筑技术标准</w:t>
      </w:r>
    </w:p>
    <w:p>
      <w:pPr>
        <w:widowControl/>
        <w:spacing w:before="300" w:line="375" w:lineRule="atLeast"/>
        <w:jc w:val="center"/>
        <w:rPr>
          <w:rFonts w:ascii="黑体" w:hAnsi="宋体" w:eastAsia="黑体" w:cs="宋体"/>
          <w:color w:val="000000"/>
          <w:kern w:val="0"/>
          <w:sz w:val="30"/>
          <w:szCs w:val="30"/>
        </w:rPr>
      </w:pPr>
      <w:r>
        <w:rPr>
          <w:rFonts w:ascii="黑体" w:hAnsi="宋体" w:eastAsia="黑体" w:cs="宋体"/>
          <w:color w:val="000000"/>
          <w:kern w:val="0"/>
          <w:sz w:val="30"/>
          <w:szCs w:val="30"/>
        </w:rPr>
        <w:t xml:space="preserve">T/ASC </w:t>
      </w:r>
      <w:r>
        <w:rPr>
          <w:rFonts w:hint="eastAsia" w:ascii="黑体" w:hAnsi="宋体" w:eastAsia="黑体" w:cs="宋体"/>
          <w:color w:val="000000"/>
          <w:kern w:val="0"/>
          <w:sz w:val="30"/>
          <w:szCs w:val="30"/>
        </w:rPr>
        <w:t>X</w:t>
      </w:r>
      <w:r>
        <w:rPr>
          <w:rFonts w:ascii="黑体" w:hAnsi="宋体" w:eastAsia="黑体" w:cs="宋体"/>
          <w:color w:val="000000"/>
          <w:kern w:val="0"/>
          <w:sz w:val="30"/>
          <w:szCs w:val="30"/>
        </w:rPr>
        <w:t>-20</w:t>
      </w:r>
      <w:r>
        <w:rPr>
          <w:rFonts w:hint="eastAsia" w:ascii="黑体" w:hAnsi="宋体" w:eastAsia="黑体" w:cs="宋体"/>
          <w:color w:val="000000"/>
          <w:kern w:val="0"/>
          <w:sz w:val="30"/>
          <w:szCs w:val="30"/>
        </w:rPr>
        <w:t>2X</w:t>
      </w:r>
    </w:p>
    <w:p>
      <w:pPr>
        <w:autoSpaceDE w:val="0"/>
        <w:autoSpaceDN w:val="0"/>
        <w:spacing w:line="360" w:lineRule="auto"/>
        <w:jc w:val="center"/>
        <w:textAlignment w:val="bottom"/>
        <w:rPr>
          <w:rFonts w:cs="Times New Roman"/>
          <w:sz w:val="36"/>
          <w:szCs w:val="36"/>
        </w:rPr>
      </w:pPr>
    </w:p>
    <w:p>
      <w:pPr>
        <w:widowControl/>
        <w:spacing w:before="300" w:line="375" w:lineRule="atLeast"/>
        <w:jc w:val="center"/>
        <w:rPr>
          <w:rFonts w:ascii="宋体" w:hAnsi="宋体" w:cs="Times New Roman"/>
          <w:color w:val="000000"/>
          <w:kern w:val="0"/>
          <w:sz w:val="30"/>
          <w:szCs w:val="30"/>
        </w:rPr>
      </w:pPr>
      <w:bookmarkStart w:id="88" w:name="_Toc1399571"/>
      <w:bookmarkStart w:id="89" w:name="_Toc1986785"/>
      <w:bookmarkStart w:id="90" w:name="_Toc1373914"/>
      <w:bookmarkStart w:id="91" w:name="_Toc3295301"/>
      <w:bookmarkStart w:id="92" w:name="_Toc535481038"/>
      <w:r>
        <w:rPr>
          <w:rFonts w:ascii="宋体" w:hAnsi="宋体" w:cs="Times New Roman"/>
          <w:color w:val="000000"/>
          <w:kern w:val="0"/>
          <w:sz w:val="30"/>
          <w:szCs w:val="30"/>
        </w:rPr>
        <w:t>条 文 说 明</w:t>
      </w:r>
      <w:bookmarkEnd w:id="88"/>
      <w:bookmarkEnd w:id="89"/>
      <w:bookmarkEnd w:id="90"/>
      <w:bookmarkEnd w:id="91"/>
      <w:bookmarkEnd w:id="92"/>
    </w:p>
    <w:p>
      <w:pPr>
        <w:widowControl/>
        <w:spacing w:before="300" w:line="375" w:lineRule="atLeast"/>
        <w:jc w:val="center"/>
        <w:rPr>
          <w:rFonts w:ascii="宋体" w:hAnsi="宋体" w:cs="Times New Roman"/>
          <w:color w:val="000000"/>
          <w:kern w:val="0"/>
          <w:sz w:val="30"/>
          <w:szCs w:val="30"/>
        </w:rPr>
        <w:sectPr>
          <w:pgSz w:w="11906" w:h="16838"/>
          <w:pgMar w:top="1440" w:right="1800" w:bottom="1440" w:left="1800" w:header="851" w:footer="992" w:gutter="0"/>
          <w:cols w:space="425" w:num="1"/>
          <w:docGrid w:type="lines" w:linePitch="312" w:charSpace="0"/>
        </w:sectPr>
      </w:pPr>
    </w:p>
    <w:p>
      <w:pPr>
        <w:widowControl/>
        <w:tabs>
          <w:tab w:val="left" w:pos="1350"/>
          <w:tab w:val="center" w:pos="4536"/>
        </w:tabs>
        <w:spacing w:before="300"/>
        <w:jc w:val="center"/>
        <w:rPr>
          <w:rFonts w:ascii="宋体" w:hAnsi="宋体" w:cs="宋体"/>
          <w:b/>
          <w:color w:val="000000"/>
          <w:kern w:val="0"/>
          <w:sz w:val="32"/>
          <w:szCs w:val="32"/>
        </w:rPr>
      </w:pPr>
      <w:bookmarkStart w:id="93" w:name="_Toc148947965"/>
      <w:r>
        <w:rPr>
          <w:rFonts w:ascii="宋体" w:hAnsi="宋体" w:cs="宋体"/>
          <w:b/>
          <w:color w:val="000000"/>
          <w:kern w:val="0"/>
          <w:sz w:val="32"/>
          <w:szCs w:val="32"/>
        </w:rPr>
        <w:t>目</w:t>
      </w:r>
      <w:r>
        <w:rPr>
          <w:rFonts w:hint="eastAsia" w:ascii="宋体" w:hAnsi="宋体" w:cs="宋体"/>
          <w:b/>
          <w:color w:val="000000"/>
          <w:kern w:val="0"/>
          <w:sz w:val="32"/>
          <w:szCs w:val="32"/>
        </w:rPr>
        <w:t xml:space="preserve">  </w:t>
      </w:r>
      <w:r>
        <w:rPr>
          <w:rFonts w:ascii="宋体" w:hAnsi="宋体" w:cs="宋体"/>
          <w:b/>
          <w:color w:val="000000"/>
          <w:kern w:val="0"/>
          <w:sz w:val="32"/>
          <w:szCs w:val="32"/>
        </w:rPr>
        <w:t>次</w:t>
      </w:r>
      <w:bookmarkEnd w:id="93"/>
    </w:p>
    <w:sdt>
      <w:sdtPr>
        <w:rPr>
          <w:rFonts w:cs="Times New Roman"/>
          <w:b/>
          <w:bCs/>
          <w:szCs w:val="21"/>
          <w:lang w:val="zh-CN"/>
        </w:rPr>
        <w:id w:val="1773197809"/>
        <w:docPartObj>
          <w:docPartGallery w:val="Table of Contents"/>
          <w:docPartUnique/>
        </w:docPartObj>
      </w:sdtPr>
      <w:sdtEndPr>
        <w:rPr>
          <w:rFonts w:cs="Times New Roman"/>
          <w:b/>
          <w:bCs/>
          <w:szCs w:val="21"/>
          <w:lang w:val="zh-CN"/>
        </w:rPr>
      </w:sdtEndPr>
      <w:sdtContent>
        <w:p>
          <w:pPr>
            <w:rPr>
              <w:rFonts w:cs="Times New Roman"/>
              <w:b/>
              <w:bCs/>
              <w:szCs w:val="21"/>
            </w:rPr>
          </w:pPr>
          <w:r>
            <w:rPr>
              <w:rFonts w:cs="Times New Roman"/>
              <w:b/>
              <w:bCs/>
              <w:szCs w:val="21"/>
            </w:rPr>
            <w:fldChar w:fldCharType="begin"/>
          </w:r>
          <w:r>
            <w:rPr>
              <w:rFonts w:cs="Times New Roman"/>
              <w:b/>
              <w:bCs/>
              <w:szCs w:val="21"/>
            </w:rPr>
            <w:instrText xml:space="preserve"> TOC \o "1-3" \h \z \u </w:instrText>
          </w:r>
          <w:r>
            <w:rPr>
              <w:rFonts w:cs="Times New Roman"/>
              <w:b/>
              <w:bCs/>
              <w:szCs w:val="21"/>
            </w:rPr>
            <w:fldChar w:fldCharType="separate"/>
          </w:r>
        </w:p>
        <w:p>
          <w:pPr>
            <w:pStyle w:val="12"/>
            <w:tabs>
              <w:tab w:val="right" w:leader="dot" w:pos="8306"/>
            </w:tabs>
            <w:rPr>
              <w:rFonts w:cs="Times New Roman"/>
              <w:b/>
              <w:bCs/>
              <w:szCs w:val="21"/>
            </w:rPr>
          </w:pPr>
          <w:r>
            <w:fldChar w:fldCharType="begin"/>
          </w:r>
          <w:r>
            <w:instrText xml:space="preserve"> HYPERLINK \l "_Toc23537" </w:instrText>
          </w:r>
          <w:r>
            <w:fldChar w:fldCharType="separate"/>
          </w:r>
          <w:r>
            <w:rPr>
              <w:rFonts w:cs="Times New Roman"/>
              <w:b/>
              <w:bCs/>
              <w:szCs w:val="21"/>
            </w:rPr>
            <w:t>1  总  则</w:t>
          </w:r>
          <w:r>
            <w:rPr>
              <w:rFonts w:cs="Times New Roman"/>
              <w:b/>
              <w:bCs/>
              <w:szCs w:val="21"/>
            </w:rPr>
            <w:tab/>
          </w:r>
          <w:r>
            <w:rPr>
              <w:rFonts w:cs="Times New Roman"/>
              <w:b/>
              <w:bCs/>
              <w:szCs w:val="21"/>
            </w:rPr>
            <w:fldChar w:fldCharType="begin"/>
          </w:r>
          <w:r>
            <w:rPr>
              <w:rFonts w:cs="Times New Roman"/>
              <w:b/>
              <w:bCs/>
              <w:szCs w:val="21"/>
            </w:rPr>
            <w:instrText xml:space="preserve"> PAGEREF _Toc23537 \h </w:instrText>
          </w:r>
          <w:r>
            <w:rPr>
              <w:rFonts w:cs="Times New Roman"/>
              <w:b/>
              <w:bCs/>
              <w:szCs w:val="21"/>
            </w:rPr>
            <w:fldChar w:fldCharType="separate"/>
          </w:r>
          <w:r>
            <w:rPr>
              <w:rFonts w:cs="Times New Roman"/>
              <w:b/>
              <w:bCs/>
              <w:szCs w:val="21"/>
            </w:rPr>
            <w:t>27</w:t>
          </w:r>
          <w:r>
            <w:rPr>
              <w:rFonts w:cs="Times New Roman"/>
              <w:b/>
              <w:bCs/>
              <w:szCs w:val="21"/>
            </w:rPr>
            <w:fldChar w:fldCharType="end"/>
          </w:r>
          <w:r>
            <w:rPr>
              <w:rFonts w:cs="Times New Roman"/>
              <w:b/>
              <w:bCs/>
              <w:szCs w:val="21"/>
            </w:rPr>
            <w:fldChar w:fldCharType="end"/>
          </w:r>
        </w:p>
        <w:p>
          <w:pPr>
            <w:pStyle w:val="12"/>
            <w:tabs>
              <w:tab w:val="right" w:leader="dot" w:pos="8306"/>
            </w:tabs>
            <w:rPr>
              <w:rFonts w:cs="Times New Roman"/>
              <w:b/>
              <w:bCs/>
              <w:szCs w:val="21"/>
            </w:rPr>
          </w:pPr>
          <w:r>
            <w:fldChar w:fldCharType="begin"/>
          </w:r>
          <w:r>
            <w:instrText xml:space="preserve"> HYPERLINK \l "_Toc29848" </w:instrText>
          </w:r>
          <w:r>
            <w:fldChar w:fldCharType="separate"/>
          </w:r>
          <w:r>
            <w:rPr>
              <w:rFonts w:cs="Times New Roman"/>
              <w:b/>
              <w:bCs/>
              <w:szCs w:val="21"/>
            </w:rPr>
            <w:t>3  基本规定</w:t>
          </w:r>
          <w:r>
            <w:rPr>
              <w:rFonts w:cs="Times New Roman"/>
              <w:b/>
              <w:bCs/>
              <w:szCs w:val="21"/>
            </w:rPr>
            <w:tab/>
          </w:r>
          <w:r>
            <w:rPr>
              <w:rFonts w:cs="Times New Roman"/>
              <w:b/>
              <w:bCs/>
              <w:szCs w:val="21"/>
            </w:rPr>
            <w:fldChar w:fldCharType="begin"/>
          </w:r>
          <w:r>
            <w:rPr>
              <w:rFonts w:cs="Times New Roman"/>
              <w:b/>
              <w:bCs/>
              <w:szCs w:val="21"/>
            </w:rPr>
            <w:instrText xml:space="preserve"> PAGEREF _Toc29848 \h </w:instrText>
          </w:r>
          <w:r>
            <w:rPr>
              <w:rFonts w:cs="Times New Roman"/>
              <w:b/>
              <w:bCs/>
              <w:szCs w:val="21"/>
            </w:rPr>
            <w:fldChar w:fldCharType="separate"/>
          </w:r>
          <w:r>
            <w:rPr>
              <w:rFonts w:cs="Times New Roman"/>
              <w:b/>
              <w:bCs/>
              <w:szCs w:val="21"/>
            </w:rPr>
            <w:t>29</w:t>
          </w:r>
          <w:r>
            <w:rPr>
              <w:rFonts w:cs="Times New Roman"/>
              <w:b/>
              <w:bCs/>
              <w:szCs w:val="21"/>
            </w:rPr>
            <w:fldChar w:fldCharType="end"/>
          </w:r>
          <w:r>
            <w:rPr>
              <w:rFonts w:cs="Times New Roman"/>
              <w:b/>
              <w:bCs/>
              <w:szCs w:val="21"/>
            </w:rPr>
            <w:fldChar w:fldCharType="end"/>
          </w:r>
        </w:p>
        <w:p>
          <w:pPr>
            <w:pStyle w:val="12"/>
            <w:tabs>
              <w:tab w:val="right" w:leader="dot" w:pos="8306"/>
            </w:tabs>
            <w:rPr>
              <w:rFonts w:cs="Times New Roman"/>
              <w:b/>
              <w:bCs/>
              <w:szCs w:val="21"/>
            </w:rPr>
          </w:pPr>
          <w:r>
            <w:fldChar w:fldCharType="begin"/>
          </w:r>
          <w:r>
            <w:instrText xml:space="preserve"> HYPERLINK \l "_Toc31103" </w:instrText>
          </w:r>
          <w:r>
            <w:fldChar w:fldCharType="separate"/>
          </w:r>
          <w:r>
            <w:rPr>
              <w:rFonts w:cs="Times New Roman"/>
              <w:b/>
              <w:bCs/>
              <w:szCs w:val="21"/>
            </w:rPr>
            <w:t>4  技术指标</w:t>
          </w:r>
          <w:r>
            <w:rPr>
              <w:rFonts w:cs="Times New Roman"/>
              <w:b/>
              <w:bCs/>
              <w:szCs w:val="21"/>
            </w:rPr>
            <w:tab/>
          </w:r>
          <w:r>
            <w:rPr>
              <w:rFonts w:cs="Times New Roman"/>
              <w:b/>
              <w:bCs/>
              <w:szCs w:val="21"/>
            </w:rPr>
            <w:fldChar w:fldCharType="begin"/>
          </w:r>
          <w:r>
            <w:rPr>
              <w:rFonts w:cs="Times New Roman"/>
              <w:b/>
              <w:bCs/>
              <w:szCs w:val="21"/>
            </w:rPr>
            <w:instrText xml:space="preserve"> PAGEREF _Toc31103 \h </w:instrText>
          </w:r>
          <w:r>
            <w:rPr>
              <w:rFonts w:cs="Times New Roman"/>
              <w:b/>
              <w:bCs/>
              <w:szCs w:val="21"/>
            </w:rPr>
            <w:fldChar w:fldCharType="separate"/>
          </w:r>
          <w:r>
            <w:rPr>
              <w:rFonts w:cs="Times New Roman"/>
              <w:b/>
              <w:bCs/>
              <w:szCs w:val="21"/>
            </w:rPr>
            <w:t>30</w:t>
          </w:r>
          <w:r>
            <w:rPr>
              <w:rFonts w:cs="Times New Roman"/>
              <w:b/>
              <w:bCs/>
              <w:szCs w:val="21"/>
            </w:rPr>
            <w:fldChar w:fldCharType="end"/>
          </w:r>
          <w:r>
            <w:rPr>
              <w:rFonts w:cs="Times New Roman"/>
              <w:b/>
              <w:bCs/>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"_Toc8806" </w:instrText>
          </w:r>
          <w:r>
            <w:fldChar w:fldCharType="separate"/>
          </w:r>
          <w:r>
            <w:rPr>
              <w:b/>
              <w:bCs/>
              <w:sz w:val="21"/>
              <w:szCs w:val="21"/>
            </w:rPr>
            <w:t>4.1  健康舒适指标</w:t>
          </w:r>
          <w:r>
            <w:rPr>
              <w:b/>
              <w:bCs/>
              <w:sz w:val="21"/>
              <w:szCs w:val="21"/>
            </w:rPr>
            <w:tab/>
          </w:r>
          <w:r>
            <w:rPr>
              <w:b/>
              <w:bCs/>
              <w:sz w:val="21"/>
              <w:szCs w:val="21"/>
            </w:rPr>
            <w:fldChar w:fldCharType="begin"/>
          </w:r>
          <w:r>
            <w:rPr>
              <w:b/>
              <w:bCs/>
              <w:sz w:val="21"/>
              <w:szCs w:val="21"/>
            </w:rPr>
            <w:instrText xml:space="preserve"> PAGEREF _Toc8806 \h </w:instrText>
          </w:r>
          <w:r>
            <w:rPr>
              <w:b/>
              <w:bCs/>
              <w:sz w:val="21"/>
              <w:szCs w:val="21"/>
            </w:rPr>
            <w:fldChar w:fldCharType="separate"/>
          </w:r>
          <w:r>
            <w:rPr>
              <w:b/>
              <w:bCs/>
              <w:sz w:val="21"/>
              <w:szCs w:val="21"/>
            </w:rPr>
            <w:t>30</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"_Toc21575" </w:instrText>
          </w:r>
          <w:r>
            <w:fldChar w:fldCharType="separate"/>
          </w:r>
          <w:r>
            <w:rPr>
              <w:b/>
              <w:bCs/>
              <w:sz w:val="21"/>
              <w:szCs w:val="21"/>
            </w:rPr>
            <w:t>4.2  建筑能效指标</w:t>
          </w:r>
          <w:r>
            <w:rPr>
              <w:b/>
              <w:bCs/>
              <w:sz w:val="21"/>
              <w:szCs w:val="21"/>
            </w:rPr>
            <w:tab/>
          </w:r>
          <w:r>
            <w:rPr>
              <w:b/>
              <w:bCs/>
              <w:sz w:val="21"/>
              <w:szCs w:val="21"/>
            </w:rPr>
            <w:fldChar w:fldCharType="begin"/>
          </w:r>
          <w:r>
            <w:rPr>
              <w:b/>
              <w:bCs/>
              <w:sz w:val="21"/>
              <w:szCs w:val="21"/>
            </w:rPr>
            <w:instrText xml:space="preserve"> PAGEREF _Toc21575 \h </w:instrText>
          </w:r>
          <w:r>
            <w:rPr>
              <w:b/>
              <w:bCs/>
              <w:sz w:val="21"/>
              <w:szCs w:val="21"/>
            </w:rPr>
            <w:fldChar w:fldCharType="separate"/>
          </w:r>
          <w:r>
            <w:rPr>
              <w:b/>
              <w:bCs/>
              <w:sz w:val="21"/>
              <w:szCs w:val="21"/>
            </w:rPr>
            <w:t>33</w:t>
          </w:r>
          <w:r>
            <w:rPr>
              <w:b/>
              <w:bCs/>
              <w:sz w:val="21"/>
              <w:szCs w:val="21"/>
            </w:rPr>
            <w:fldChar w:fldCharType="end"/>
          </w:r>
          <w:r>
            <w:rPr>
              <w:b/>
              <w:bCs/>
              <w:sz w:val="21"/>
              <w:szCs w:val="21"/>
            </w:rPr>
            <w:fldChar w:fldCharType="end"/>
          </w:r>
        </w:p>
        <w:p>
          <w:pPr>
            <w:pStyle w:val="12"/>
            <w:tabs>
              <w:tab w:val="right" w:leader="dot" w:pos="8306"/>
            </w:tabs>
            <w:rPr>
              <w:rFonts w:cs="Times New Roman"/>
              <w:b/>
              <w:bCs/>
              <w:szCs w:val="21"/>
            </w:rPr>
          </w:pPr>
          <w:r>
            <w:fldChar w:fldCharType="begin"/>
          </w:r>
          <w:r>
            <w:instrText xml:space="preserve"> HYPERLINK \l "_Toc32404" </w:instrText>
          </w:r>
          <w:r>
            <w:fldChar w:fldCharType="separate"/>
          </w:r>
          <w:r>
            <w:rPr>
              <w:rFonts w:cs="Times New Roman"/>
              <w:b/>
              <w:bCs/>
              <w:szCs w:val="21"/>
            </w:rPr>
            <w:t>5  设计</w:t>
          </w:r>
          <w:r>
            <w:rPr>
              <w:rFonts w:cs="Times New Roman"/>
              <w:b/>
              <w:bCs/>
              <w:szCs w:val="21"/>
            </w:rPr>
            <w:tab/>
          </w:r>
          <w:r>
            <w:rPr>
              <w:rFonts w:cs="Times New Roman"/>
              <w:b/>
              <w:bCs/>
              <w:szCs w:val="21"/>
            </w:rPr>
            <w:fldChar w:fldCharType="begin"/>
          </w:r>
          <w:r>
            <w:rPr>
              <w:rFonts w:cs="Times New Roman"/>
              <w:b/>
              <w:bCs/>
              <w:szCs w:val="21"/>
            </w:rPr>
            <w:instrText xml:space="preserve"> PAGEREF _Toc32404 \h </w:instrText>
          </w:r>
          <w:r>
            <w:rPr>
              <w:rFonts w:cs="Times New Roman"/>
              <w:b/>
              <w:bCs/>
              <w:szCs w:val="21"/>
            </w:rPr>
            <w:fldChar w:fldCharType="separate"/>
          </w:r>
          <w:r>
            <w:rPr>
              <w:rFonts w:cs="Times New Roman"/>
              <w:b/>
              <w:bCs/>
              <w:szCs w:val="21"/>
            </w:rPr>
            <w:t>34</w:t>
          </w:r>
          <w:r>
            <w:rPr>
              <w:rFonts w:cs="Times New Roman"/>
              <w:b/>
              <w:bCs/>
              <w:szCs w:val="21"/>
            </w:rPr>
            <w:fldChar w:fldCharType="end"/>
          </w:r>
          <w:r>
            <w:rPr>
              <w:rFonts w:cs="Times New Roman"/>
              <w:b/>
              <w:bCs/>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"_Toc11985" </w:instrText>
          </w:r>
          <w:r>
            <w:fldChar w:fldCharType="separate"/>
          </w:r>
          <w:r>
            <w:rPr>
              <w:b/>
              <w:bCs/>
              <w:sz w:val="21"/>
              <w:szCs w:val="21"/>
            </w:rPr>
            <w:t>5.1  规划与建筑</w:t>
          </w:r>
          <w:r>
            <w:rPr>
              <w:b/>
              <w:bCs/>
              <w:sz w:val="21"/>
              <w:szCs w:val="21"/>
            </w:rPr>
            <w:tab/>
          </w:r>
          <w:r>
            <w:rPr>
              <w:b/>
              <w:bCs/>
              <w:sz w:val="21"/>
              <w:szCs w:val="21"/>
            </w:rPr>
            <w:fldChar w:fldCharType="begin"/>
          </w:r>
          <w:r>
            <w:rPr>
              <w:b/>
              <w:bCs/>
              <w:sz w:val="21"/>
              <w:szCs w:val="21"/>
            </w:rPr>
            <w:instrText xml:space="preserve"> PAGEREF _Toc11985 \h </w:instrText>
          </w:r>
          <w:r>
            <w:rPr>
              <w:b/>
              <w:bCs/>
              <w:sz w:val="21"/>
              <w:szCs w:val="21"/>
            </w:rPr>
            <w:fldChar w:fldCharType="separate"/>
          </w:r>
          <w:r>
            <w:rPr>
              <w:b/>
              <w:bCs/>
              <w:sz w:val="21"/>
              <w:szCs w:val="21"/>
            </w:rPr>
            <w:t>34</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"_Toc991" </w:instrText>
          </w:r>
          <w:r>
            <w:fldChar w:fldCharType="separate"/>
          </w:r>
          <w:r>
            <w:rPr>
              <w:b/>
              <w:bCs/>
              <w:sz w:val="21"/>
              <w:szCs w:val="21"/>
            </w:rPr>
            <w:t>5.2  给水排水</w:t>
          </w:r>
          <w:r>
            <w:rPr>
              <w:b/>
              <w:bCs/>
              <w:sz w:val="21"/>
              <w:szCs w:val="21"/>
            </w:rPr>
            <w:tab/>
          </w:r>
          <w:r>
            <w:rPr>
              <w:b/>
              <w:bCs/>
              <w:sz w:val="21"/>
              <w:szCs w:val="21"/>
            </w:rPr>
            <w:fldChar w:fldCharType="begin"/>
          </w:r>
          <w:r>
            <w:rPr>
              <w:b/>
              <w:bCs/>
              <w:sz w:val="21"/>
              <w:szCs w:val="21"/>
            </w:rPr>
            <w:instrText xml:space="preserve"> PAGEREF _Toc991 \h </w:instrText>
          </w:r>
          <w:r>
            <w:rPr>
              <w:b/>
              <w:bCs/>
              <w:sz w:val="21"/>
              <w:szCs w:val="21"/>
            </w:rPr>
            <w:fldChar w:fldCharType="separate"/>
          </w:r>
          <w:r>
            <w:rPr>
              <w:b/>
              <w:bCs/>
              <w:sz w:val="21"/>
              <w:szCs w:val="21"/>
            </w:rPr>
            <w:t>36</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"_Toc14801" </w:instrText>
          </w:r>
          <w:r>
            <w:fldChar w:fldCharType="separate"/>
          </w:r>
          <w:r>
            <w:rPr>
              <w:b/>
              <w:bCs/>
              <w:sz w:val="21"/>
              <w:szCs w:val="21"/>
            </w:rPr>
            <w:t>5.3  暖通空调</w:t>
          </w:r>
          <w:r>
            <w:rPr>
              <w:b/>
              <w:bCs/>
              <w:sz w:val="21"/>
              <w:szCs w:val="21"/>
            </w:rPr>
            <w:tab/>
          </w:r>
          <w:r>
            <w:rPr>
              <w:b/>
              <w:bCs/>
              <w:sz w:val="21"/>
              <w:szCs w:val="21"/>
            </w:rPr>
            <w:fldChar w:fldCharType="begin"/>
          </w:r>
          <w:r>
            <w:rPr>
              <w:b/>
              <w:bCs/>
              <w:sz w:val="21"/>
              <w:szCs w:val="21"/>
            </w:rPr>
            <w:instrText xml:space="preserve"> PAGEREF _Toc14801 \h </w:instrText>
          </w:r>
          <w:r>
            <w:rPr>
              <w:b/>
              <w:bCs/>
              <w:sz w:val="21"/>
              <w:szCs w:val="21"/>
            </w:rPr>
            <w:fldChar w:fldCharType="separate"/>
          </w:r>
          <w:r>
            <w:rPr>
              <w:b/>
              <w:bCs/>
              <w:sz w:val="21"/>
              <w:szCs w:val="21"/>
            </w:rPr>
            <w:t>38</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"_Toc1369" </w:instrText>
          </w:r>
          <w:r>
            <w:fldChar w:fldCharType="separate"/>
          </w:r>
          <w:r>
            <w:rPr>
              <w:b/>
              <w:bCs/>
              <w:sz w:val="21"/>
              <w:szCs w:val="21"/>
            </w:rPr>
            <w:t>5.4  建筑电气</w:t>
          </w:r>
          <w:r>
            <w:rPr>
              <w:b/>
              <w:bCs/>
              <w:sz w:val="21"/>
              <w:szCs w:val="21"/>
            </w:rPr>
            <w:tab/>
          </w:r>
          <w:r>
            <w:rPr>
              <w:b/>
              <w:bCs/>
              <w:sz w:val="21"/>
              <w:szCs w:val="21"/>
            </w:rPr>
            <w:fldChar w:fldCharType="begin"/>
          </w:r>
          <w:r>
            <w:rPr>
              <w:b/>
              <w:bCs/>
              <w:sz w:val="21"/>
              <w:szCs w:val="21"/>
            </w:rPr>
            <w:instrText xml:space="preserve"> PAGEREF _Toc1369 \h </w:instrText>
          </w:r>
          <w:r>
            <w:rPr>
              <w:b/>
              <w:bCs/>
              <w:sz w:val="21"/>
              <w:szCs w:val="21"/>
            </w:rPr>
            <w:fldChar w:fldCharType="separate"/>
          </w:r>
          <w:r>
            <w:rPr>
              <w:b/>
              <w:bCs/>
              <w:sz w:val="21"/>
              <w:szCs w:val="21"/>
            </w:rPr>
            <w:t>42</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"_Toc9095" </w:instrText>
          </w:r>
          <w:r>
            <w:fldChar w:fldCharType="separate"/>
          </w:r>
          <w:r>
            <w:rPr>
              <w:b/>
              <w:bCs/>
              <w:sz w:val="21"/>
              <w:szCs w:val="21"/>
            </w:rPr>
            <w:t>5.5  装修</w:t>
          </w:r>
          <w:r>
            <w:rPr>
              <w:b/>
              <w:bCs/>
              <w:sz w:val="21"/>
              <w:szCs w:val="21"/>
            </w:rPr>
            <w:tab/>
          </w:r>
          <w:r>
            <w:rPr>
              <w:b/>
              <w:bCs/>
              <w:sz w:val="21"/>
              <w:szCs w:val="21"/>
            </w:rPr>
            <w:fldChar w:fldCharType="begin"/>
          </w:r>
          <w:r>
            <w:rPr>
              <w:b/>
              <w:bCs/>
              <w:sz w:val="21"/>
              <w:szCs w:val="21"/>
            </w:rPr>
            <w:instrText xml:space="preserve"> PAGEREF _Toc9095 \h </w:instrText>
          </w:r>
          <w:r>
            <w:rPr>
              <w:b/>
              <w:bCs/>
              <w:sz w:val="21"/>
              <w:szCs w:val="21"/>
            </w:rPr>
            <w:fldChar w:fldCharType="separate"/>
          </w:r>
          <w:r>
            <w:rPr>
              <w:b/>
              <w:bCs/>
              <w:sz w:val="21"/>
              <w:szCs w:val="21"/>
            </w:rPr>
            <w:t>45</w:t>
          </w:r>
          <w:r>
            <w:rPr>
              <w:b/>
              <w:bCs/>
              <w:sz w:val="21"/>
              <w:szCs w:val="21"/>
            </w:rPr>
            <w:fldChar w:fldCharType="end"/>
          </w:r>
          <w:r>
            <w:rPr>
              <w:b/>
              <w:bCs/>
              <w:sz w:val="21"/>
              <w:szCs w:val="21"/>
            </w:rPr>
            <w:fldChar w:fldCharType="end"/>
          </w:r>
        </w:p>
        <w:p>
          <w:pPr>
            <w:pStyle w:val="13"/>
            <w:tabs>
              <w:tab w:val="right" w:leader="dot" w:pos="8306"/>
            </w:tabs>
            <w:spacing w:line="240" w:lineRule="auto"/>
            <w:ind w:firstLine="360"/>
            <w:rPr>
              <w:b/>
              <w:bCs/>
              <w:sz w:val="21"/>
              <w:szCs w:val="21"/>
            </w:rPr>
          </w:pPr>
          <w:r>
            <w:fldChar w:fldCharType="begin"/>
          </w:r>
          <w:r>
            <w:instrText xml:space="preserve"> HYPERLINK \l "_Toc2597" </w:instrText>
          </w:r>
          <w:r>
            <w:fldChar w:fldCharType="separate"/>
          </w:r>
          <w:r>
            <w:rPr>
              <w:b/>
              <w:bCs/>
              <w:sz w:val="21"/>
              <w:szCs w:val="21"/>
            </w:rPr>
            <w:t>5.6  卫生防疫</w:t>
          </w:r>
          <w:r>
            <w:rPr>
              <w:b/>
              <w:bCs/>
              <w:sz w:val="21"/>
              <w:szCs w:val="21"/>
            </w:rPr>
            <w:tab/>
          </w:r>
          <w:r>
            <w:rPr>
              <w:b/>
              <w:bCs/>
              <w:sz w:val="21"/>
              <w:szCs w:val="21"/>
            </w:rPr>
            <w:fldChar w:fldCharType="begin"/>
          </w:r>
          <w:r>
            <w:rPr>
              <w:b/>
              <w:bCs/>
              <w:sz w:val="21"/>
              <w:szCs w:val="21"/>
            </w:rPr>
            <w:instrText xml:space="preserve"> PAGEREF _Toc2597 \h </w:instrText>
          </w:r>
          <w:r>
            <w:rPr>
              <w:b/>
              <w:bCs/>
              <w:sz w:val="21"/>
              <w:szCs w:val="21"/>
            </w:rPr>
            <w:fldChar w:fldCharType="separate"/>
          </w:r>
          <w:r>
            <w:rPr>
              <w:b/>
              <w:bCs/>
              <w:sz w:val="21"/>
              <w:szCs w:val="21"/>
            </w:rPr>
            <w:t>46</w:t>
          </w:r>
          <w:r>
            <w:rPr>
              <w:b/>
              <w:bCs/>
              <w:sz w:val="21"/>
              <w:szCs w:val="21"/>
            </w:rPr>
            <w:fldChar w:fldCharType="end"/>
          </w:r>
          <w:r>
            <w:rPr>
              <w:b/>
              <w:bCs/>
              <w:sz w:val="21"/>
              <w:szCs w:val="21"/>
            </w:rPr>
            <w:fldChar w:fldCharType="end"/>
          </w:r>
        </w:p>
        <w:p>
          <w:pPr>
            <w:pStyle w:val="12"/>
            <w:tabs>
              <w:tab w:val="right" w:leader="dot" w:pos="8306"/>
            </w:tabs>
            <w:rPr>
              <w:rFonts w:cs="Times New Roman"/>
              <w:b/>
              <w:bCs/>
              <w:szCs w:val="21"/>
            </w:rPr>
          </w:pPr>
          <w:r>
            <w:fldChar w:fldCharType="begin"/>
          </w:r>
          <w:r>
            <w:instrText xml:space="preserve"> HYPERLINK \l "_Toc32692" </w:instrText>
          </w:r>
          <w:r>
            <w:fldChar w:fldCharType="separate"/>
          </w:r>
          <w:r>
            <w:rPr>
              <w:rFonts w:cs="Times New Roman"/>
              <w:b/>
              <w:bCs/>
              <w:szCs w:val="21"/>
            </w:rPr>
            <w:t>6  施工</w:t>
          </w:r>
          <w:r>
            <w:rPr>
              <w:rFonts w:cs="Times New Roman"/>
              <w:b/>
              <w:bCs/>
              <w:szCs w:val="21"/>
            </w:rPr>
            <w:tab/>
          </w:r>
          <w:r>
            <w:rPr>
              <w:rFonts w:cs="Times New Roman"/>
              <w:b/>
              <w:bCs/>
              <w:szCs w:val="21"/>
            </w:rPr>
            <w:fldChar w:fldCharType="begin"/>
          </w:r>
          <w:r>
            <w:rPr>
              <w:rFonts w:cs="Times New Roman"/>
              <w:b/>
              <w:bCs/>
              <w:szCs w:val="21"/>
            </w:rPr>
            <w:instrText xml:space="preserve"> PAGEREF _Toc32692 \h </w:instrText>
          </w:r>
          <w:r>
            <w:rPr>
              <w:rFonts w:cs="Times New Roman"/>
              <w:b/>
              <w:bCs/>
              <w:szCs w:val="21"/>
            </w:rPr>
            <w:fldChar w:fldCharType="separate"/>
          </w:r>
          <w:r>
            <w:rPr>
              <w:rFonts w:cs="Times New Roman"/>
              <w:b/>
              <w:bCs/>
              <w:szCs w:val="21"/>
            </w:rPr>
            <w:t>49</w:t>
          </w:r>
          <w:r>
            <w:rPr>
              <w:rFonts w:cs="Times New Roman"/>
              <w:b/>
              <w:bCs/>
              <w:szCs w:val="21"/>
            </w:rPr>
            <w:fldChar w:fldCharType="end"/>
          </w:r>
          <w:r>
            <w:rPr>
              <w:rFonts w:cs="Times New Roman"/>
              <w:b/>
              <w:bCs/>
              <w:szCs w:val="21"/>
            </w:rPr>
            <w:fldChar w:fldCharType="end"/>
          </w:r>
        </w:p>
        <w:p>
          <w:pPr>
            <w:pStyle w:val="12"/>
            <w:tabs>
              <w:tab w:val="right" w:leader="dot" w:pos="8306"/>
            </w:tabs>
            <w:rPr>
              <w:rFonts w:cs="Times New Roman"/>
              <w:b/>
              <w:bCs/>
              <w:szCs w:val="21"/>
            </w:rPr>
          </w:pPr>
          <w:r>
            <w:fldChar w:fldCharType="begin"/>
          </w:r>
          <w:r>
            <w:instrText xml:space="preserve"> HYPERLINK \l "_Toc22462" </w:instrText>
          </w:r>
          <w:r>
            <w:fldChar w:fldCharType="separate"/>
          </w:r>
          <w:r>
            <w:rPr>
              <w:rFonts w:cs="Times New Roman"/>
              <w:b/>
              <w:bCs/>
              <w:szCs w:val="21"/>
            </w:rPr>
            <w:t>7  运行管理</w:t>
          </w:r>
          <w:r>
            <w:rPr>
              <w:rFonts w:cs="Times New Roman"/>
              <w:b/>
              <w:bCs/>
              <w:szCs w:val="21"/>
            </w:rPr>
            <w:tab/>
          </w:r>
          <w:r>
            <w:rPr>
              <w:rFonts w:cs="Times New Roman"/>
              <w:b/>
              <w:bCs/>
              <w:szCs w:val="21"/>
            </w:rPr>
            <w:fldChar w:fldCharType="begin"/>
          </w:r>
          <w:r>
            <w:rPr>
              <w:rFonts w:cs="Times New Roman"/>
              <w:b/>
              <w:bCs/>
              <w:szCs w:val="21"/>
            </w:rPr>
            <w:instrText xml:space="preserve"> PAGEREF _Toc22462 \h </w:instrText>
          </w:r>
          <w:r>
            <w:rPr>
              <w:rFonts w:cs="Times New Roman"/>
              <w:b/>
              <w:bCs/>
              <w:szCs w:val="21"/>
            </w:rPr>
            <w:fldChar w:fldCharType="separate"/>
          </w:r>
          <w:r>
            <w:rPr>
              <w:rFonts w:cs="Times New Roman"/>
              <w:b/>
              <w:bCs/>
              <w:szCs w:val="21"/>
            </w:rPr>
            <w:t>52</w:t>
          </w:r>
          <w:r>
            <w:rPr>
              <w:rFonts w:cs="Times New Roman"/>
              <w:b/>
              <w:bCs/>
              <w:szCs w:val="21"/>
            </w:rPr>
            <w:fldChar w:fldCharType="end"/>
          </w:r>
          <w:r>
            <w:rPr>
              <w:rFonts w:cs="Times New Roman"/>
              <w:b/>
              <w:bCs/>
              <w:szCs w:val="21"/>
            </w:rPr>
            <w:fldChar w:fldCharType="end"/>
          </w:r>
        </w:p>
        <w:p>
          <w:pPr>
            <w:pStyle w:val="12"/>
            <w:tabs>
              <w:tab w:val="right" w:leader="dot" w:pos="8306"/>
            </w:tabs>
            <w:rPr>
              <w:rFonts w:cs="Times New Roman"/>
              <w:b/>
              <w:bCs/>
              <w:szCs w:val="21"/>
            </w:rPr>
          </w:pPr>
          <w:r>
            <w:fldChar w:fldCharType="begin"/>
          </w:r>
          <w:r>
            <w:instrText xml:space="preserve"> HYPERLINK \l "_Toc18092" </w:instrText>
          </w:r>
          <w:r>
            <w:fldChar w:fldCharType="separate"/>
          </w:r>
          <w:r>
            <w:rPr>
              <w:rFonts w:cs="Times New Roman"/>
              <w:b/>
              <w:bCs/>
              <w:szCs w:val="21"/>
            </w:rPr>
            <w:t>8  评价</w:t>
          </w:r>
          <w:r>
            <w:rPr>
              <w:rFonts w:cs="Times New Roman"/>
              <w:b/>
              <w:bCs/>
              <w:szCs w:val="21"/>
            </w:rPr>
            <w:tab/>
          </w:r>
          <w:r>
            <w:rPr>
              <w:rFonts w:cs="Times New Roman"/>
              <w:b/>
              <w:bCs/>
              <w:szCs w:val="21"/>
            </w:rPr>
            <w:fldChar w:fldCharType="begin"/>
          </w:r>
          <w:r>
            <w:rPr>
              <w:rFonts w:cs="Times New Roman"/>
              <w:b/>
              <w:bCs/>
              <w:szCs w:val="21"/>
            </w:rPr>
            <w:instrText xml:space="preserve"> PAGEREF _Toc18092 \h </w:instrText>
          </w:r>
          <w:r>
            <w:rPr>
              <w:rFonts w:cs="Times New Roman"/>
              <w:b/>
              <w:bCs/>
              <w:szCs w:val="21"/>
            </w:rPr>
            <w:fldChar w:fldCharType="separate"/>
          </w:r>
          <w:r>
            <w:rPr>
              <w:rFonts w:cs="Times New Roman"/>
              <w:b/>
              <w:bCs/>
              <w:szCs w:val="21"/>
            </w:rPr>
            <w:t>55</w:t>
          </w:r>
          <w:r>
            <w:rPr>
              <w:rFonts w:cs="Times New Roman"/>
              <w:b/>
              <w:bCs/>
              <w:szCs w:val="21"/>
            </w:rPr>
            <w:fldChar w:fldCharType="end"/>
          </w:r>
          <w:r>
            <w:rPr>
              <w:rFonts w:cs="Times New Roman"/>
              <w:b/>
              <w:bCs/>
              <w:szCs w:val="21"/>
            </w:rPr>
            <w:fldChar w:fldCharType="end"/>
          </w:r>
        </w:p>
        <w:p>
          <w:r>
            <w:rPr>
              <w:rFonts w:cs="Times New Roman"/>
              <w:b/>
              <w:bCs/>
              <w:szCs w:val="21"/>
            </w:rPr>
            <w:fldChar w:fldCharType="end"/>
          </w:r>
        </w:p>
      </w:sdtContent>
    </w:sdt>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94" w:name="_Toc23537"/>
      <w:bookmarkStart w:id="95" w:name="_Toc148947966"/>
      <w:r>
        <w:rPr>
          <w:sz w:val="28"/>
          <w:szCs w:val="28"/>
        </w:rPr>
        <w:t>1  总</w:t>
      </w:r>
      <w:r>
        <w:rPr>
          <w:rFonts w:hint="eastAsia"/>
          <w:sz w:val="28"/>
          <w:szCs w:val="28"/>
        </w:rPr>
        <w:t xml:space="preserve">  </w:t>
      </w:r>
      <w:r>
        <w:rPr>
          <w:sz w:val="28"/>
          <w:szCs w:val="28"/>
        </w:rPr>
        <w:t>则</w:t>
      </w:r>
      <w:bookmarkEnd w:id="94"/>
      <w:bookmarkEnd w:id="95"/>
    </w:p>
    <w:p>
      <w:pPr>
        <w:spacing w:line="360" w:lineRule="auto"/>
        <w:rPr>
          <w:rFonts w:ascii="宋体" w:hAnsi="宋体" w:cs="Times New Roman"/>
          <w:kern w:val="0"/>
          <w:szCs w:val="21"/>
        </w:rPr>
      </w:pPr>
      <w:r>
        <w:rPr>
          <w:rFonts w:cs="Times New Roman"/>
          <w:b/>
          <w:szCs w:val="21"/>
        </w:rPr>
        <w:t xml:space="preserve">1.0.1  </w:t>
      </w:r>
      <w:r>
        <w:rPr>
          <w:rFonts w:hint="eastAsia" w:ascii="宋体" w:hAnsi="宋体" w:cs="Times New Roman"/>
          <w:kern w:val="0"/>
          <w:szCs w:val="21"/>
        </w:rPr>
        <w:t>本条规定了标准的编制背景和目的。健康是促进人的全面发展的必然要求，是经济社会发展的基础条件，是民族昌盛和国家富强的重要标志，也是广大人民群众的共同追求。中共中央、国务</w:t>
      </w:r>
      <w:r>
        <w:rPr>
          <w:rFonts w:ascii="宋体" w:hAnsi="宋体" w:cs="Times New Roman"/>
          <w:kern w:val="0"/>
          <w:szCs w:val="21"/>
        </w:rPr>
        <w:t>院</w:t>
      </w:r>
      <w:r>
        <w:rPr>
          <w:rFonts w:cs="Times New Roman"/>
          <w:kern w:val="0"/>
          <w:szCs w:val="21"/>
        </w:rPr>
        <w:t>于2016年10月25日印发</w:t>
      </w:r>
      <w:r>
        <w:rPr>
          <w:rFonts w:ascii="宋体" w:hAnsi="宋体" w:cs="Times New Roman"/>
          <w:kern w:val="0"/>
          <w:szCs w:val="21"/>
        </w:rPr>
        <w:t>了《“健康中国</w:t>
      </w:r>
      <w:r>
        <w:rPr>
          <w:rFonts w:cs="Times New Roman"/>
          <w:kern w:val="0"/>
          <w:szCs w:val="21"/>
        </w:rPr>
        <w:t>2030</w:t>
      </w:r>
      <w:r>
        <w:rPr>
          <w:rFonts w:ascii="宋体" w:hAnsi="宋体" w:cs="Times New Roman"/>
          <w:kern w:val="0"/>
          <w:szCs w:val="21"/>
        </w:rPr>
        <w:t>”规划纲要》，明确提出推进健康中国建设。党的第十九次全国代表大会提出了健康中国战略，指出要为人民群众提供全方位、</w:t>
      </w:r>
      <w:r>
        <w:rPr>
          <w:rFonts w:hint="eastAsia" w:ascii="宋体" w:hAnsi="宋体" w:cs="Times New Roman"/>
          <w:kern w:val="0"/>
          <w:szCs w:val="21"/>
        </w:rPr>
        <w:t>全周期的健康服务，并将建设健康环境列为五大重点领域之一。现阶段，我国正处在城镇化快速发展时期，经济社会快速发展和人民生活水平不断提高，导致能源和环境矛盾日益突出，建筑能耗总量和能耗强度上行压力不断加大，健康领域发展与经济社会发展的协调性有待增强。</w:t>
      </w:r>
    </w:p>
    <w:p>
      <w:pPr>
        <w:autoSpaceDE w:val="0"/>
        <w:autoSpaceDN w:val="0"/>
        <w:adjustRightInd w:val="0"/>
        <w:spacing w:line="360" w:lineRule="auto"/>
        <w:ind w:firstLine="420" w:firstLineChars="200"/>
        <w:rPr>
          <w:rFonts w:ascii="宋体" w:hAnsi="宋体" w:cs="Times New Roman"/>
          <w:kern w:val="0"/>
          <w:szCs w:val="21"/>
        </w:rPr>
      </w:pPr>
      <w:r>
        <w:rPr>
          <w:rFonts w:cs="Times New Roman"/>
          <w:szCs w:val="21"/>
        </w:rPr>
        <w:t>2020年9月，习近</w:t>
      </w:r>
      <w:r>
        <w:rPr>
          <w:rFonts w:hint="eastAsia" w:ascii="宋体" w:hAnsi="宋体"/>
          <w:szCs w:val="21"/>
        </w:rPr>
        <w:t>平总书记在</w:t>
      </w:r>
      <w:r>
        <w:rPr>
          <w:rFonts w:ascii="宋体" w:hAnsi="宋体" w:cs="Arial"/>
          <w:szCs w:val="21"/>
          <w:shd w:val="clear" w:color="auto" w:fill="FFFFFF"/>
        </w:rPr>
        <w:t>第七十五届联合国大会</w:t>
      </w:r>
      <w:r>
        <w:rPr>
          <w:rFonts w:hint="eastAsia" w:ascii="宋体" w:hAnsi="宋体" w:cs="Arial"/>
          <w:szCs w:val="21"/>
          <w:shd w:val="clear" w:color="auto" w:fill="FFFFFF"/>
        </w:rPr>
        <w:t>提出“</w:t>
      </w:r>
      <w:r>
        <w:rPr>
          <w:rFonts w:ascii="宋体" w:hAnsi="宋体"/>
          <w:szCs w:val="21"/>
        </w:rPr>
        <w:t>中国</w:t>
      </w:r>
      <w:r>
        <w:rPr>
          <w:rFonts w:cs="Times New Roman"/>
          <w:szCs w:val="21"/>
        </w:rPr>
        <w:t>将力争2030年前实现碳达峰、2060年前实现碳</w:t>
      </w:r>
      <w:r>
        <w:rPr>
          <w:rFonts w:ascii="宋体" w:hAnsi="宋体"/>
          <w:szCs w:val="21"/>
        </w:rPr>
        <w:t>中和</w:t>
      </w:r>
      <w:r>
        <w:rPr>
          <w:rFonts w:hint="eastAsia" w:ascii="宋体" w:hAnsi="宋体" w:cs="Arial"/>
          <w:szCs w:val="21"/>
          <w:shd w:val="clear" w:color="auto" w:fill="FFFFFF"/>
        </w:rPr>
        <w:t>”，</w:t>
      </w:r>
      <w:r>
        <w:rPr>
          <w:rFonts w:cs="Times New Roman"/>
          <w:szCs w:val="21"/>
          <w:shd w:val="clear" w:color="auto" w:fill="FFFFFF"/>
        </w:rPr>
        <w:t>2021年，中共中央、国务院陆续发布了</w:t>
      </w:r>
      <w:r>
        <w:rPr>
          <w:rFonts w:cs="Times New Roman"/>
          <w:szCs w:val="21"/>
        </w:rPr>
        <w:t>《关于完整准确全面贯彻新发展理念做好碳达峰碳中和工作的意见》、《关于推动城乡建设绿色发展的意见》等相关文件，提出</w:t>
      </w:r>
      <w:r>
        <w:rPr>
          <w:rFonts w:cs="Times New Roman"/>
          <w:szCs w:val="21"/>
          <w:shd w:val="clear" w:color="auto" w:fill="FFFFFF"/>
        </w:rPr>
        <w:t>大力发</w:t>
      </w:r>
      <w:r>
        <w:rPr>
          <w:rFonts w:hint="eastAsia" w:ascii="宋体" w:hAnsi="宋体"/>
          <w:szCs w:val="21"/>
          <w:shd w:val="clear" w:color="auto" w:fill="FFFFFF"/>
        </w:rPr>
        <w:t>展节能低碳建筑，持续提高新建建筑节能标准，加快推进超低能耗、近零能耗、低碳建筑规模化发展。为贯彻落实</w:t>
      </w:r>
      <w:r>
        <w:rPr>
          <w:rFonts w:hint="eastAsia" w:ascii="宋体" w:hAnsi="宋体"/>
          <w:szCs w:val="21"/>
        </w:rPr>
        <w:t>国家“碳达峰、碳中和”</w:t>
      </w:r>
      <w:r>
        <w:rPr>
          <w:rFonts w:hint="eastAsia" w:ascii="宋体" w:hAnsi="宋体"/>
          <w:szCs w:val="21"/>
          <w:shd w:val="clear" w:color="auto" w:fill="FFFFFF"/>
        </w:rPr>
        <w:t>目标</w:t>
      </w:r>
      <w:r>
        <w:rPr>
          <w:rFonts w:hint="eastAsia" w:ascii="宋体" w:hAnsi="宋体"/>
          <w:szCs w:val="21"/>
        </w:rPr>
        <w:t>，推进城镇建筑绿色低碳发展，大力推进超低能耗建筑、近零能耗建筑发展成为</w:t>
      </w:r>
      <w:r>
        <w:rPr>
          <w:rFonts w:hint="eastAsia" w:ascii="宋体" w:hAnsi="宋体"/>
          <w:szCs w:val="21"/>
          <w:shd w:val="clear" w:color="auto" w:fill="FFFFFF"/>
        </w:rPr>
        <w:t>建筑领域未来发展的</w:t>
      </w:r>
      <w:r>
        <w:rPr>
          <w:rFonts w:hint="eastAsia" w:ascii="宋体" w:hAnsi="宋体"/>
          <w:szCs w:val="21"/>
        </w:rPr>
        <w:t>重要方向。</w:t>
      </w:r>
    </w:p>
    <w:p>
      <w:pPr>
        <w:spacing w:line="360" w:lineRule="auto"/>
        <w:ind w:firstLine="420" w:firstLineChars="200"/>
        <w:rPr>
          <w:rFonts w:ascii="宋体" w:hAnsi="宋体" w:cs="Times New Roman"/>
          <w:kern w:val="0"/>
          <w:szCs w:val="21"/>
        </w:rPr>
      </w:pPr>
      <w:r>
        <w:rPr>
          <w:rFonts w:hint="eastAsia" w:ascii="宋体" w:hAnsi="宋体" w:cs="Times New Roman"/>
          <w:kern w:val="0"/>
          <w:szCs w:val="21"/>
        </w:rPr>
        <w:t>建筑是人们日常生产、生活、学习等离不开的主要场所，</w:t>
      </w:r>
      <w:r>
        <w:rPr>
          <w:rFonts w:ascii="宋体" w:hAnsi="宋体" w:cs="Times New Roman"/>
          <w:kern w:val="0"/>
          <w:szCs w:val="21"/>
        </w:rPr>
        <w:t>人类</w:t>
      </w:r>
      <w:r>
        <w:rPr>
          <w:rFonts w:cs="Times New Roman"/>
          <w:kern w:val="0"/>
          <w:szCs w:val="21"/>
        </w:rPr>
        <w:t>80%以上的时间都是在建筑室内度过，建筑环境的优劣直接影响人们的身心健康。</w:t>
      </w:r>
      <w:r>
        <w:rPr>
          <w:rFonts w:hint="eastAsia" w:ascii="宋体" w:hAnsi="宋体" w:cs="Times New Roman"/>
          <w:kern w:val="0"/>
          <w:szCs w:val="21"/>
        </w:rPr>
        <w:t>发展健康超低能耗建筑，不仅可以满足人民群众的健康需求，也是推进建筑节能、产业转型升级、保护环境和实现可持续性发展的关键举措。</w:t>
      </w:r>
    </w:p>
    <w:p>
      <w:pPr>
        <w:spacing w:line="360" w:lineRule="auto"/>
        <w:ind w:firstLine="420" w:firstLineChars="200"/>
        <w:rPr>
          <w:rFonts w:ascii="宋体" w:hAnsi="宋体" w:cs="Times New Roman"/>
          <w:kern w:val="0"/>
          <w:szCs w:val="21"/>
        </w:rPr>
      </w:pPr>
      <w:r>
        <w:rPr>
          <w:rFonts w:hint="eastAsia" w:ascii="宋体" w:hAnsi="宋体" w:cs="Times New Roman"/>
          <w:kern w:val="0"/>
          <w:szCs w:val="21"/>
        </w:rPr>
        <w:t>健康超低能耗建筑的优势主要表现在：更加健康舒适，保证了建筑室内适宜的温湿度、良好的空气质量、安静的室内环境，提高人民健康水平，营造健康的建筑环境和推行健康的生活方式，实现建筑健康性能提升；更加节能，建筑物全年供暖供冷需求及一次能源消耗显著降低，提高能源资源使用效率，减少建筑能源资源消耗量及对环境的影响。</w:t>
      </w:r>
    </w:p>
    <w:p>
      <w:pPr>
        <w:spacing w:line="360" w:lineRule="auto"/>
        <w:ind w:firstLine="420" w:firstLineChars="200"/>
        <w:rPr>
          <w:rFonts w:ascii="宋体" w:hAnsi="宋体" w:cs="Times New Roman"/>
          <w:kern w:val="0"/>
          <w:szCs w:val="21"/>
        </w:rPr>
      </w:pPr>
      <w:r>
        <w:rPr>
          <w:rFonts w:hint="eastAsia" w:ascii="宋体" w:hAnsi="宋体" w:cs="Times New Roman"/>
          <w:kern w:val="0"/>
          <w:szCs w:val="21"/>
        </w:rPr>
        <w:t>为贯彻健康中国战略部署和城乡建设绿色发展要求，提高人民健康水平，营造健康的建筑环境和推行建筑节能发展，实现新型城镇化，制定本标准。</w:t>
      </w:r>
    </w:p>
    <w:p>
      <w:pPr>
        <w:spacing w:line="360" w:lineRule="auto"/>
        <w:rPr>
          <w:rFonts w:ascii="宋体" w:hAnsi="宋体" w:cs="Times New Roman"/>
          <w:kern w:val="0"/>
          <w:szCs w:val="21"/>
        </w:rPr>
      </w:pPr>
      <w:r>
        <w:rPr>
          <w:rFonts w:cs="Times New Roman"/>
          <w:b/>
          <w:kern w:val="0"/>
          <w:szCs w:val="21"/>
        </w:rPr>
        <w:t xml:space="preserve">1.0.2  </w:t>
      </w:r>
      <w:r>
        <w:rPr>
          <w:rFonts w:hint="eastAsia" w:ascii="宋体" w:hAnsi="宋体" w:cs="Times New Roman"/>
          <w:kern w:val="0"/>
          <w:szCs w:val="21"/>
        </w:rPr>
        <w:t>本条规定了标准的适用范围。根据能耗目标实现的难易程度表现形式，即超低能耗建筑、近零能耗建筑及零能耗建筑，属于同一技术体系。其中，超低能耗建筑节能水平低于近零能耗建筑，是近零能耗建筑的初级表现形式，零能耗建筑能够达到能源产需平衡，是近零能耗建筑的高级表现形式。考虑到在较高的健康性能要求下零能耗建筑实现比较困难，实现超低能耗和近零能耗建筑的可行性比较高，因此，本标准中健康超低能耗建筑包含健康超低能耗建筑及健康近零能耗建筑，不包含健康零能耗建筑。本标准中超低能耗建筑设计、施工质量控制及运行管理的技术措施和评价相关条文均适用于近零能耗建筑。本标准用于对建筑空间环境及公共服务设施的健康、舒适度有较高要求的居住建筑、学校、办公、</w:t>
      </w:r>
      <w:bookmarkStart w:id="138" w:name="_GoBack"/>
      <w:bookmarkEnd w:id="138"/>
      <w:r>
        <w:rPr>
          <w:rFonts w:hint="eastAsia" w:ascii="宋体" w:hAnsi="宋体" w:cs="Times New Roman"/>
          <w:kern w:val="0"/>
          <w:szCs w:val="21"/>
        </w:rPr>
        <w:t>商业、医院、旅馆等新建</w:t>
      </w:r>
      <w:r>
        <w:rPr>
          <w:rFonts w:hint="eastAsia" w:cs="Times New Roman"/>
          <w:szCs w:val="21"/>
        </w:rPr>
        <w:t>、扩建和改建的</w:t>
      </w:r>
      <w:r>
        <w:rPr>
          <w:rFonts w:hint="eastAsia" w:ascii="宋体" w:hAnsi="宋体" w:cs="Times New Roman"/>
          <w:kern w:val="0"/>
          <w:szCs w:val="21"/>
        </w:rPr>
        <w:t>民用建筑健康性能、节能性能设计、施工、运行和评价，对于既有建筑拟</w:t>
      </w:r>
      <w:r>
        <w:rPr>
          <w:rFonts w:ascii="宋体" w:hAnsi="宋体" w:cs="Times New Roman"/>
          <w:kern w:val="0"/>
          <w:szCs w:val="21"/>
        </w:rPr>
        <w:t>改建和扩建</w:t>
      </w:r>
      <w:r>
        <w:rPr>
          <w:rFonts w:hint="eastAsia" w:ascii="宋体" w:hAnsi="宋体" w:cs="Times New Roman"/>
          <w:kern w:val="0"/>
          <w:szCs w:val="21"/>
        </w:rPr>
        <w:t>为健康超低能耗建筑的需在改扩建前进行可行性评估，并参照执行。其他类型建筑参照执行。</w:t>
      </w:r>
    </w:p>
    <w:p>
      <w:pPr>
        <w:spacing w:line="360" w:lineRule="auto"/>
        <w:rPr>
          <w:rFonts w:ascii="宋体" w:hAnsi="宋体" w:cs="Times New Roman"/>
          <w:kern w:val="0"/>
          <w:szCs w:val="21"/>
        </w:rPr>
      </w:pPr>
      <w:r>
        <w:rPr>
          <w:rFonts w:hint="eastAsia" w:cs="Times New Roman"/>
          <w:b/>
          <w:szCs w:val="21"/>
        </w:rPr>
        <w:t>1.0.</w:t>
      </w:r>
      <w:r>
        <w:rPr>
          <w:rFonts w:cs="Times New Roman"/>
          <w:b/>
          <w:szCs w:val="21"/>
        </w:rPr>
        <w:t xml:space="preserve">3  </w:t>
      </w:r>
      <w:r>
        <w:rPr>
          <w:rFonts w:hint="eastAsia" w:ascii="宋体" w:hAnsi="宋体" w:cs="Times New Roman"/>
          <w:kern w:val="0"/>
          <w:szCs w:val="21"/>
        </w:rPr>
        <w:t>本标准对健康超低能耗建筑的技术指标和采取的保障人员健康和节能措施作出了规定，但人的健康与建筑节能涉及的专业较多，相关专业均制定了相应的标准，并作出了健康性能和节能规定，因此，在进行健康保障与节能设计时，除符合本标准外，还需符合国家现行有关标准的规定。</w:t>
      </w:r>
    </w:p>
    <w:p>
      <w:pPr>
        <w:spacing w:line="360" w:lineRule="auto"/>
        <w:rPr>
          <w:rFonts w:cs="Times New Roman"/>
          <w:szCs w:val="21"/>
        </w:rPr>
      </w:pPr>
    </w:p>
    <w:p>
      <w:pPr>
        <w:spacing w:line="360" w:lineRule="auto"/>
      </w:pPr>
    </w:p>
    <w:p>
      <w:pPr>
        <w:sectPr>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96" w:name="_Toc148947967"/>
      <w:bookmarkStart w:id="97" w:name="_Toc142473814"/>
      <w:bookmarkStart w:id="98" w:name="_Toc29848"/>
      <w:r>
        <w:rPr>
          <w:sz w:val="28"/>
          <w:szCs w:val="28"/>
        </w:rPr>
        <w:t>3  基本规定</w:t>
      </w:r>
      <w:bookmarkEnd w:id="96"/>
      <w:bookmarkEnd w:id="97"/>
      <w:bookmarkEnd w:id="98"/>
    </w:p>
    <w:p>
      <w:pPr>
        <w:spacing w:line="360" w:lineRule="auto"/>
        <w:rPr>
          <w:rFonts w:cs="Times New Roman"/>
          <w:bCs/>
          <w:szCs w:val="21"/>
        </w:rPr>
      </w:pPr>
      <w:r>
        <w:rPr>
          <w:rFonts w:cs="Times New Roman"/>
          <w:b/>
          <w:szCs w:val="21"/>
        </w:rPr>
        <w:t xml:space="preserve">3.0.1  </w:t>
      </w:r>
      <w:r>
        <w:rPr>
          <w:rFonts w:hint="eastAsia" w:cs="Times New Roman"/>
          <w:bCs/>
          <w:szCs w:val="21"/>
        </w:rPr>
        <w:t>健康超低能耗建筑要综合评估建筑场地、建筑形式、建筑技术与投资之间的相互影响，综合考虑安全、节能、舒适、健康、经济等因素，比较选择最适宜的建筑形式、技术、设备和材料。此外，健康超低能耗建筑需采用更加严格的施工质量标准，保证精细化施工，并制定运行管理措施，实现建筑健康、节能目标。</w:t>
      </w:r>
    </w:p>
    <w:p>
      <w:pPr>
        <w:pStyle w:val="14"/>
        <w:shd w:val="clear" w:color="auto" w:fill="FFFFFF"/>
        <w:spacing w:before="0" w:beforeAutospacing="0" w:after="0" w:afterAutospacing="0" w:line="360" w:lineRule="auto"/>
        <w:jc w:val="both"/>
        <w:rPr>
          <w:rFonts w:ascii="Times New Roman" w:hAnsi="Times New Roman" w:cs="Times New Roman"/>
          <w:bCs/>
          <w:kern w:val="2"/>
          <w:sz w:val="21"/>
          <w:szCs w:val="21"/>
        </w:rPr>
      </w:pPr>
      <w:r>
        <w:rPr>
          <w:rFonts w:hint="eastAsia" w:ascii="Times New Roman" w:hAnsi="Times New Roman" w:cstheme="minorBidi"/>
          <w:b/>
          <w:kern w:val="2"/>
          <w:sz w:val="21"/>
          <w:szCs w:val="21"/>
        </w:rPr>
        <w:t>3</w:t>
      </w:r>
      <w:r>
        <w:rPr>
          <w:rFonts w:ascii="Times New Roman" w:hAnsi="Times New Roman" w:cstheme="minorBidi"/>
          <w:b/>
          <w:kern w:val="2"/>
          <w:sz w:val="21"/>
          <w:szCs w:val="21"/>
        </w:rPr>
        <w:t xml:space="preserve">.0.2  </w:t>
      </w:r>
      <w:r>
        <w:rPr>
          <w:rFonts w:ascii="Times New Roman" w:hAnsi="Times New Roman" w:cs="Times New Roman"/>
          <w:bCs/>
          <w:kern w:val="2"/>
          <w:sz w:val="21"/>
          <w:szCs w:val="21"/>
        </w:rPr>
        <w:t>建筑私有空间需具有适宜的私密性，公共空间与私有空间明确分区。良好的视野也是人在建筑中保持心理舒适的基本需求之一，对于居住建筑，两栋住宅居住空间的水平视线距离超过18m并避免窗户的对视，可以满足人基本的心理安全需求；对于公共建筑，要求70</w:t>
      </w:r>
      <w:r>
        <w:rPr>
          <w:rFonts w:hint="eastAsia" w:ascii="Times New Roman" w:hAnsi="Times New Roman" w:cs="Times New Roman"/>
          <w:bCs/>
          <w:kern w:val="2"/>
          <w:sz w:val="21"/>
          <w:szCs w:val="21"/>
        </w:rPr>
        <w:t>%</w:t>
      </w:r>
      <w:r>
        <w:rPr>
          <w:rFonts w:ascii="Times New Roman" w:hAnsi="Times New Roman" w:cs="Times New Roman"/>
          <w:bCs/>
          <w:kern w:val="2"/>
          <w:sz w:val="21"/>
          <w:szCs w:val="21"/>
        </w:rPr>
        <w:t>以上主要功能房间均能看到室外的绿地和天空，且没有构筑物或建筑物对视野造成完全遮挡。</w:t>
      </w:r>
    </w:p>
    <w:p>
      <w:pPr>
        <w:spacing w:line="360" w:lineRule="auto"/>
        <w:rPr>
          <w:rFonts w:cs="Times New Roman"/>
          <w:b/>
          <w:szCs w:val="21"/>
        </w:rPr>
      </w:pPr>
      <w:r>
        <w:rPr>
          <w:rFonts w:hint="eastAsia" w:cs="Times New Roman"/>
          <w:b/>
          <w:szCs w:val="21"/>
        </w:rPr>
        <w:t>3</w:t>
      </w:r>
      <w:r>
        <w:rPr>
          <w:rFonts w:cs="Times New Roman"/>
          <w:b/>
          <w:szCs w:val="21"/>
        </w:rPr>
        <w:t xml:space="preserve">.0.3  </w:t>
      </w:r>
      <w:r>
        <w:rPr>
          <w:rFonts w:hint="eastAsia" w:cs="Times New Roman"/>
          <w:bCs/>
          <w:szCs w:val="21"/>
        </w:rPr>
        <w:t>建筑智能化服务系统包括智能家居监控服务系统或智能环境设备监控服务系统，具体包括家电控制、照明控制、安全报警、环境监测、能耗监测、建筑设备控制、工作生活服务（如养老服务预约、会议预约）等系统与平台。使用者可通过互联网、移动终端等，实现对建筑室内物理环境状况、设备设施状态的监测，并根据室内环境健康评估情况，实现对设备的自主调控。建筑运行管理者将建筑空气质量、水质、室内外噪声级、室内热湿环境等参数的定时监测结果向用户公示，可以让用户及时地掌握建筑性能，提高用户对健康超低能耗建筑的感知度，同时通过监测用能设备能耗及运行情况，运行管理人员对设备进行精细化节能控制，降低建筑运行能耗。</w:t>
      </w:r>
    </w:p>
    <w:p>
      <w:pPr>
        <w:spacing w:line="360" w:lineRule="auto"/>
        <w:rPr>
          <w:rFonts w:cs="Times New Roman"/>
          <w:bCs/>
          <w:szCs w:val="21"/>
        </w:rPr>
      </w:pPr>
      <w:r>
        <w:rPr>
          <w:rFonts w:cs="Times New Roman"/>
          <w:b/>
          <w:szCs w:val="21"/>
        </w:rPr>
        <w:t xml:space="preserve">3.0.4  </w:t>
      </w:r>
      <w:r>
        <w:rPr>
          <w:rFonts w:hint="eastAsia" w:cs="Times New Roman"/>
          <w:bCs/>
          <w:szCs w:val="21"/>
        </w:rPr>
        <w:t>全装修指建筑功能空间的固定面装修和设备设施安装全部完成，达到建筑使用功能和性能的基本要求，居住建筑内部墙面、顶面、地面全部铺装、粉刷完成，门窗、固定家具、设备管线、开关插座及厨房、卫生间固定设施安装到位；公共建筑公共区域的固定面全部铺装、粉刷完成，水、暖、电、通风等基本设备全部安装到位。建筑全装修交付一方面能够确保建筑结构安全性、降低整体成本、节约项目时间；另一方面也能大大减少污染浪费，更加符合现阶段人民对于健康、环保和经济性的要求，对于提高人民健康水平和推进建筑节能具有重要作用。</w:t>
      </w:r>
    </w:p>
    <w:p>
      <w:pPr>
        <w:spacing w:line="360" w:lineRule="auto"/>
        <w:rPr>
          <w:szCs w:val="21"/>
        </w:rPr>
        <w:sectPr>
          <w:footerReference r:id="rId8" w:type="default"/>
          <w:pgSz w:w="11906" w:h="16838"/>
          <w:pgMar w:top="1440" w:right="1800" w:bottom="1440" w:left="1800" w:header="851" w:footer="992" w:gutter="0"/>
          <w:cols w:space="425" w:num="1"/>
          <w:docGrid w:type="lines" w:linePitch="312" w:charSpace="0"/>
        </w:sectPr>
      </w:pPr>
    </w:p>
    <w:p>
      <w:pPr>
        <w:pStyle w:val="2"/>
        <w:spacing w:before="312" w:after="312"/>
        <w:rPr>
          <w:kern w:val="2"/>
          <w:sz w:val="28"/>
          <w:szCs w:val="28"/>
        </w:rPr>
      </w:pPr>
      <w:bookmarkStart w:id="99" w:name="_Toc31103"/>
      <w:bookmarkStart w:id="100" w:name="_Toc142473815"/>
      <w:bookmarkStart w:id="101" w:name="_Toc148947968"/>
      <w:r>
        <w:rPr>
          <w:kern w:val="2"/>
          <w:sz w:val="28"/>
          <w:szCs w:val="28"/>
        </w:rPr>
        <w:t>4  技术指标</w:t>
      </w:r>
      <w:bookmarkEnd w:id="99"/>
      <w:bookmarkEnd w:id="100"/>
      <w:bookmarkEnd w:id="101"/>
    </w:p>
    <w:p>
      <w:pPr>
        <w:pStyle w:val="3"/>
        <w:spacing w:before="156" w:after="156"/>
        <w:rPr>
          <w:sz w:val="21"/>
          <w:szCs w:val="21"/>
        </w:rPr>
      </w:pPr>
      <w:bookmarkStart w:id="102" w:name="_Toc142473816"/>
      <w:bookmarkStart w:id="103" w:name="_Toc8806"/>
      <w:bookmarkStart w:id="104" w:name="_Toc148947969"/>
      <w:r>
        <w:rPr>
          <w:rFonts w:hint="eastAsia"/>
          <w:sz w:val="21"/>
          <w:szCs w:val="21"/>
        </w:rPr>
        <w:t>4</w:t>
      </w:r>
      <w:r>
        <w:rPr>
          <w:sz w:val="21"/>
          <w:szCs w:val="21"/>
        </w:rPr>
        <w:t xml:space="preserve">.1  </w:t>
      </w:r>
      <w:r>
        <w:rPr>
          <w:rFonts w:hint="eastAsia"/>
          <w:sz w:val="21"/>
          <w:szCs w:val="21"/>
        </w:rPr>
        <w:t>健康舒适指标</w:t>
      </w:r>
      <w:bookmarkEnd w:id="102"/>
      <w:bookmarkEnd w:id="103"/>
      <w:bookmarkEnd w:id="104"/>
    </w:p>
    <w:p>
      <w:pPr>
        <w:pStyle w:val="14"/>
        <w:shd w:val="clear" w:color="auto" w:fill="FFFFFF"/>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sz w:val="21"/>
          <w:szCs w:val="21"/>
        </w:rPr>
        <w:t xml:space="preserve">4.1.1  </w:t>
      </w:r>
      <w:r>
        <w:rPr>
          <w:rFonts w:ascii="Times New Roman" w:hAnsi="Times New Roman" w:cs="Times New Roman"/>
          <w:sz w:val="21"/>
          <w:szCs w:val="21"/>
        </w:rPr>
        <w:t>本条主要针对室内空气污染物浓度限值作出具体要求。</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室内空气品质的优劣直接影响人们的健康，本标准中室内空气污染物浓度限值参照国家标准《室内空气质量标准》GB/T18883-2022中有关室内空气质量进行设定，通过控制装修阶段装修材料和制品的选择，并在运行阶段根据建筑实际情况采取不同的控制措施使室内空气质量满足本标准限值要求。</w:t>
      </w:r>
      <w:r>
        <w:rPr>
          <w:rFonts w:hint="eastAsia" w:ascii="Times New Roman" w:hAnsi="Times New Roman" w:cs="Times New Roman"/>
          <w:bCs/>
          <w:sz w:val="21"/>
          <w:szCs w:val="21"/>
        </w:rPr>
        <w:t>室内空气污染物的测定方法依据现行国家标准</w:t>
      </w:r>
      <w:r>
        <w:rPr>
          <w:rFonts w:ascii="Times New Roman" w:hAnsi="Times New Roman" w:cs="Times New Roman"/>
          <w:bCs/>
          <w:sz w:val="21"/>
          <w:szCs w:val="21"/>
        </w:rPr>
        <w:t>《室内空气质量标准》GB/T18883</w:t>
      </w:r>
      <w:r>
        <w:rPr>
          <w:rFonts w:hint="eastAsia" w:ascii="Times New Roman" w:hAnsi="Times New Roman" w:cs="Times New Roman"/>
          <w:bCs/>
          <w:sz w:val="21"/>
          <w:szCs w:val="21"/>
        </w:rPr>
        <w:t>执行。</w:t>
      </w:r>
    </w:p>
    <w:p>
      <w:pPr>
        <w:pStyle w:val="14"/>
        <w:shd w:val="clear" w:color="auto" w:fill="FFFFFF"/>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sz w:val="21"/>
          <w:szCs w:val="21"/>
        </w:rPr>
        <w:t xml:space="preserve">4.1.2  </w:t>
      </w:r>
      <w:r>
        <w:rPr>
          <w:rFonts w:ascii="Times New Roman" w:hAnsi="Times New Roman" w:cs="Times New Roman"/>
          <w:sz w:val="21"/>
          <w:szCs w:val="21"/>
        </w:rPr>
        <w:t>噪声对人体健康的影响是多方面的，例如：容易导致心理压力增加，加重人员的忧虑、愤怒、疲劳等消极情绪；能明显损害人的认知能力，降低思维的连贯性和敏捷性，严重影响人的思维效率，降低工作效率；过高的背景噪声会妨碍人与人之间的语言交流。噪声对人的这些影响都不利于人们身心健康，需采取有效措施控制人所处环境的噪声级，减少噪声对人健康的影响。</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国家标准《民用建筑隔声设计规范》GB 50118-2010将办</w:t>
      </w:r>
      <w:r>
        <w:rPr>
          <w:rFonts w:hint="eastAsia" w:ascii="Times New Roman" w:hAnsi="Times New Roman" w:cs="Times New Roman"/>
          <w:sz w:val="21"/>
          <w:szCs w:val="21"/>
        </w:rPr>
        <w:t>公、商业、医院等建筑主要功能房间的室内允许噪声级分“低限标准”和“高要求标准”两档列出，旅馆建筑按主要功能房间的室内允许噪声级分“一级”、“二级”和“特级”三档列出，本标准针对办公、商业、医院等选择“高要求标准”指标作为标准限值，旅馆建筑选择“特级”指标作为标准限值，居住建筑中</w:t>
      </w:r>
      <w:r>
        <w:rPr>
          <w:rFonts w:ascii="Times New Roman" w:hAnsi="Times New Roman" w:cs="Times New Roman"/>
          <w:sz w:val="21"/>
          <w:szCs w:val="21"/>
        </w:rPr>
        <w:t>主要</w:t>
      </w:r>
      <w:r>
        <w:rPr>
          <w:rFonts w:hint="eastAsia" w:ascii="Times New Roman" w:hAnsi="Times New Roman" w:cs="Times New Roman"/>
          <w:sz w:val="21"/>
          <w:szCs w:val="21"/>
        </w:rPr>
        <w:t>功能</w:t>
      </w:r>
      <w:r>
        <w:rPr>
          <w:rFonts w:ascii="Times New Roman" w:hAnsi="Times New Roman" w:cs="Times New Roman"/>
          <w:sz w:val="21"/>
          <w:szCs w:val="21"/>
        </w:rPr>
        <w:t>房间的允许噪声级</w:t>
      </w:r>
      <w:r>
        <w:rPr>
          <w:rFonts w:hint="eastAsia" w:ascii="Times New Roman" w:hAnsi="Times New Roman" w:cs="Times New Roman"/>
          <w:sz w:val="21"/>
          <w:szCs w:val="21"/>
        </w:rPr>
        <w:t>限值参照国家标准《建筑环境通用规范》G</w:t>
      </w:r>
      <w:r>
        <w:rPr>
          <w:rFonts w:ascii="Times New Roman" w:hAnsi="Times New Roman" w:cs="Times New Roman"/>
          <w:sz w:val="21"/>
          <w:szCs w:val="21"/>
        </w:rPr>
        <w:t>B55016-2021</w:t>
      </w:r>
      <w:r>
        <w:rPr>
          <w:rFonts w:hint="eastAsia" w:ascii="Times New Roman" w:hAnsi="Times New Roman" w:cs="Times New Roman"/>
          <w:sz w:val="21"/>
          <w:szCs w:val="21"/>
        </w:rPr>
        <w:t>选取。</w:t>
      </w:r>
      <w:r>
        <w:rPr>
          <w:rFonts w:ascii="Times New Roman" w:hAnsi="Times New Roman" w:cs="Times New Roman"/>
          <w:sz w:val="21"/>
          <w:szCs w:val="21"/>
        </w:rPr>
        <w:t>本条中的室内噪声级限值是包含建筑物外部噪声源传播至主要功能房间及建筑物内部建筑设备传播至主要功能房间的两种噪声叠加后的限值。</w:t>
      </w:r>
      <w:r>
        <w:rPr>
          <w:rFonts w:hint="eastAsia" w:ascii="Times New Roman" w:hAnsi="Times New Roman" w:cs="Times New Roman"/>
          <w:sz w:val="21"/>
          <w:szCs w:val="21"/>
        </w:rPr>
        <w:t>室内噪声级检测依据现行国家标准《民用建筑隔声设计标准》G</w:t>
      </w:r>
      <w:r>
        <w:rPr>
          <w:rFonts w:ascii="Times New Roman" w:hAnsi="Times New Roman" w:cs="Times New Roman"/>
          <w:sz w:val="21"/>
          <w:szCs w:val="21"/>
        </w:rPr>
        <w:t>B 50118</w:t>
      </w:r>
      <w:r>
        <w:rPr>
          <w:rFonts w:hint="eastAsia" w:ascii="Times New Roman" w:hAnsi="Times New Roman" w:cs="Times New Roman"/>
          <w:sz w:val="21"/>
          <w:szCs w:val="21"/>
        </w:rPr>
        <w:t>的规定执行。</w:t>
      </w:r>
    </w:p>
    <w:p>
      <w:pPr>
        <w:widowControl/>
        <w:shd w:val="clear" w:color="auto" w:fill="FFFFFF"/>
        <w:spacing w:line="360" w:lineRule="auto"/>
        <w:rPr>
          <w:rFonts w:cs="Times New Roman"/>
          <w:kern w:val="0"/>
          <w:szCs w:val="21"/>
        </w:rPr>
      </w:pPr>
      <w:r>
        <w:rPr>
          <w:rFonts w:hint="eastAsia" w:cs="Times New Roman"/>
          <w:b/>
          <w:kern w:val="0"/>
          <w:szCs w:val="21"/>
        </w:rPr>
        <w:t>4.</w:t>
      </w:r>
      <w:r>
        <w:rPr>
          <w:rFonts w:cs="Times New Roman"/>
          <w:b/>
          <w:kern w:val="0"/>
          <w:szCs w:val="21"/>
        </w:rPr>
        <w:t>1</w:t>
      </w:r>
      <w:r>
        <w:rPr>
          <w:rFonts w:hint="eastAsia" w:cs="Times New Roman"/>
          <w:b/>
          <w:kern w:val="0"/>
          <w:szCs w:val="21"/>
        </w:rPr>
        <w:t>.</w:t>
      </w:r>
      <w:r>
        <w:rPr>
          <w:rFonts w:cs="Times New Roman"/>
          <w:b/>
          <w:kern w:val="0"/>
          <w:szCs w:val="21"/>
        </w:rPr>
        <w:t xml:space="preserve">3  </w:t>
      </w:r>
      <w:r>
        <w:rPr>
          <w:rFonts w:hint="eastAsia" w:cs="Times New Roman"/>
          <w:bCs/>
          <w:kern w:val="0"/>
          <w:szCs w:val="21"/>
        </w:rPr>
        <w:t>本条</w:t>
      </w:r>
      <w:r>
        <w:rPr>
          <w:rFonts w:cs="Times New Roman"/>
          <w:kern w:val="0"/>
          <w:szCs w:val="21"/>
        </w:rPr>
        <w:t>对居住建筑和公共建筑达到采光照度要求的采光区域和采光时间提出了要求，天然采光不仅有利于照明节能，而且有利于改善空间卫生环境，调节空间使用者的心情。</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第1款，</w:t>
      </w:r>
      <w:r>
        <w:rPr>
          <w:rFonts w:cs="Times New Roman"/>
          <w:kern w:val="0"/>
          <w:szCs w:val="21"/>
        </w:rPr>
        <w:t>对于居住建筑，为提升整体天然光光环境质量，</w:t>
      </w:r>
      <w:r>
        <w:rPr>
          <w:rFonts w:hint="eastAsia" w:cs="Times New Roman"/>
          <w:kern w:val="0"/>
          <w:szCs w:val="21"/>
        </w:rPr>
        <w:t>要求</w:t>
      </w:r>
      <w:r>
        <w:rPr>
          <w:rFonts w:cs="Times New Roman"/>
          <w:kern w:val="0"/>
          <w:szCs w:val="21"/>
        </w:rPr>
        <w:t>各个居住空间均满足</w:t>
      </w:r>
      <w:r>
        <w:rPr>
          <w:rFonts w:hint="eastAsia" w:cs="Times New Roman"/>
          <w:bCs/>
          <w:szCs w:val="21"/>
        </w:rPr>
        <w:t>现行国家标准</w:t>
      </w:r>
      <w:r>
        <w:rPr>
          <w:rFonts w:hint="eastAsia" w:cs="Times New Roman"/>
          <w:szCs w:val="21"/>
          <w:shd w:val="clear" w:color="auto" w:fill="FFFFFF"/>
        </w:rPr>
        <w:t>《建筑环境通用规范》</w:t>
      </w:r>
      <w:r>
        <w:rPr>
          <w:rFonts w:cs="Times New Roman"/>
          <w:szCs w:val="21"/>
          <w:shd w:val="clear" w:color="auto" w:fill="FFFFFF"/>
        </w:rPr>
        <w:t>GB 55016</w:t>
      </w:r>
      <w:r>
        <w:rPr>
          <w:rFonts w:cs="Times New Roman"/>
          <w:bCs/>
          <w:szCs w:val="21"/>
        </w:rPr>
        <w:t>规定的</w:t>
      </w:r>
      <w:r>
        <w:rPr>
          <w:rFonts w:hint="eastAsia" w:cs="Times New Roman"/>
          <w:bCs/>
          <w:szCs w:val="21"/>
        </w:rPr>
        <w:t>Ⅳ级</w:t>
      </w:r>
      <w:r>
        <w:rPr>
          <w:rFonts w:cs="Times New Roman"/>
          <w:bCs/>
          <w:szCs w:val="21"/>
        </w:rPr>
        <w:t>采光</w:t>
      </w:r>
      <w:r>
        <w:rPr>
          <w:rFonts w:hint="eastAsia" w:cs="Times New Roman"/>
          <w:bCs/>
          <w:szCs w:val="21"/>
        </w:rPr>
        <w:t>等级</w:t>
      </w:r>
      <w:r>
        <w:rPr>
          <w:rFonts w:cs="Times New Roman"/>
          <w:bCs/>
          <w:szCs w:val="21"/>
        </w:rPr>
        <w:t>要求</w:t>
      </w:r>
      <w:r>
        <w:rPr>
          <w:rFonts w:cs="Times New Roman"/>
          <w:kern w:val="0"/>
          <w:szCs w:val="21"/>
        </w:rPr>
        <w:t>。</w:t>
      </w:r>
    </w:p>
    <w:p>
      <w:pPr>
        <w:widowControl/>
        <w:shd w:val="clear" w:color="auto" w:fill="FFFFFF"/>
        <w:spacing w:line="360" w:lineRule="auto"/>
        <w:ind w:firstLine="420" w:firstLineChars="200"/>
        <w:rPr>
          <w:rFonts w:eastAsia="楷体" w:cs="Times New Roman"/>
          <w:kern w:val="0"/>
          <w:szCs w:val="21"/>
        </w:rPr>
      </w:pPr>
      <w:r>
        <w:rPr>
          <w:rFonts w:hint="eastAsia" w:cs="Times New Roman"/>
          <w:kern w:val="0"/>
          <w:szCs w:val="21"/>
        </w:rPr>
        <w:t>第</w:t>
      </w:r>
      <w:r>
        <w:rPr>
          <w:rFonts w:cs="Times New Roman"/>
          <w:kern w:val="0"/>
          <w:szCs w:val="21"/>
        </w:rPr>
        <w:t>2</w:t>
      </w:r>
      <w:r>
        <w:rPr>
          <w:rFonts w:hint="eastAsia" w:cs="Times New Roman"/>
          <w:kern w:val="0"/>
          <w:szCs w:val="21"/>
        </w:rPr>
        <w:t>款，</w:t>
      </w:r>
      <w:r>
        <w:rPr>
          <w:rFonts w:cs="Times New Roman"/>
          <w:kern w:val="0"/>
          <w:szCs w:val="21"/>
        </w:rPr>
        <w:t>对于公共建筑，大进深、地下空间宜通过合理的建筑设计（如半地下室、天窗等方式）改善天然采光条件，且避免出现无窗空间，并通过导光管、棱镜玻璃等合理措施充分利用天然光，改善建筑内区采光环境，促进人们的舒适健康。过度阳光</w:t>
      </w:r>
      <w:r>
        <w:rPr>
          <w:rFonts w:hint="eastAsia" w:cs="Times New Roman"/>
          <w:kern w:val="0"/>
          <w:szCs w:val="21"/>
        </w:rPr>
        <w:t>进入</w:t>
      </w:r>
      <w:r>
        <w:rPr>
          <w:rFonts w:cs="Times New Roman"/>
          <w:kern w:val="0"/>
          <w:szCs w:val="21"/>
        </w:rPr>
        <w:t>室内会造成强烈的明暗对比，影响室内人员的视觉舒适度，因此在充分利用天然光资源的同时，还应采取必要的措施控制不舒适眩光，如作业区域减少或避免阳光直射、采用室内外遮挡设施等。建筑及采光设计时，采用基于天然光气候数据的建筑采光全年动态分析的方法进行计算分析根据计算结构合理进行采光系统设计。</w:t>
      </w:r>
    </w:p>
    <w:p>
      <w:pPr>
        <w:pStyle w:val="14"/>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b/>
          <w:sz w:val="21"/>
          <w:szCs w:val="21"/>
        </w:rPr>
        <w:t xml:space="preserve">4.1.4  </w:t>
      </w:r>
      <w:r>
        <w:rPr>
          <w:rFonts w:ascii="Times New Roman" w:hAnsi="Times New Roman" w:cs="Times New Roman"/>
          <w:sz w:val="21"/>
          <w:szCs w:val="21"/>
        </w:rPr>
        <w:t>本条是对室内和室外照明环境的要求。</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1款，室内照明质量是影响室内环境质量的重要因素之一，良好的照明不但有利于提升人们的工作和学习效率，更有利于人们的身心健康。良好、舒适的照明要求在参考平面上具有适当的照度水平，避免眩光，显色效果良好。现行国家标准《建筑照明设计标准》GB</w:t>
      </w:r>
      <w:r>
        <w:rPr>
          <w:rFonts w:cs="Times New Roman"/>
          <w:kern w:val="0"/>
          <w:szCs w:val="21"/>
        </w:rPr>
        <w:t xml:space="preserve">/T </w:t>
      </w:r>
      <w:r>
        <w:rPr>
          <w:rFonts w:hint="eastAsia" w:cs="Times New Roman"/>
          <w:kern w:val="0"/>
          <w:szCs w:val="21"/>
        </w:rPr>
        <w:t>50034规定了各类民用建筑中的室内照度、统一眩光值、显色指数等照明数量和质量指标要求。</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2款</w:t>
      </w:r>
      <w:r>
        <w:rPr>
          <w:rFonts w:hint="eastAsia" w:cs="Times New Roman"/>
          <w:kern w:val="0"/>
          <w:szCs w:val="21"/>
        </w:rPr>
        <w:t>，</w:t>
      </w:r>
      <w:r>
        <w:rPr>
          <w:rFonts w:cs="Times New Roman"/>
          <w:kern w:val="0"/>
          <w:szCs w:val="21"/>
        </w:rPr>
        <w:t>夜间光线进入人眼会抑制褪黑素的分泌，从而可能降低人的睡眠质量。现有研究表明，在相同的照度水平下，色温越高，对于褪黑素的抑制效果越明显。因此，为降低照明对人们夜间休息的影响，本款对室内外各类场所的照明色温进行了限制。</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第</w:t>
      </w:r>
      <w:r>
        <w:rPr>
          <w:rFonts w:ascii="Times New Roman" w:hAnsi="Times New Roman" w:cs="Times New Roman"/>
          <w:sz w:val="21"/>
          <w:szCs w:val="21"/>
        </w:rPr>
        <w:t>3款</w:t>
      </w:r>
      <w:r>
        <w:rPr>
          <w:rFonts w:hint="eastAsia" w:ascii="Times New Roman" w:hAnsi="Times New Roman" w:cs="Times New Roman"/>
          <w:sz w:val="21"/>
          <w:szCs w:val="21"/>
        </w:rPr>
        <w:t>，</w:t>
      </w:r>
      <w:r>
        <w:rPr>
          <w:rFonts w:ascii="Times New Roman" w:hAnsi="Times New Roman" w:cs="Times New Roman"/>
          <w:sz w:val="21"/>
          <w:szCs w:val="21"/>
        </w:rPr>
        <w:t>室内人员长期停留的场所包括卧室、起居室、会议室、教室等场所，根据现行国家标准《灯和灯系统的光生物安全性》GB/ T20145/CIE S 009/E：2002对灯具的分类，从光生物安全的角度可将灯分为四类，包括无危险类（RG0）、Ⅰ类危险（RG1）、Ⅱ类危险（RG2）和Ⅲ类危险（RG3），数值越大，潜在的光生物危害越大。为尽可能减小光生物危害，需选择无危险类（RG0）的照明产品。</w:t>
      </w:r>
    </w:p>
    <w:p>
      <w:pPr>
        <w:autoSpaceDE w:val="0"/>
        <w:autoSpaceDN w:val="0"/>
        <w:adjustRightInd w:val="0"/>
        <w:spacing w:line="360" w:lineRule="auto"/>
        <w:ind w:firstLine="420" w:firstLineChars="200"/>
        <w:rPr>
          <w:rFonts w:cs="Times New Roman"/>
          <w:kern w:val="0"/>
          <w:szCs w:val="21"/>
        </w:rPr>
      </w:pPr>
      <w:r>
        <w:rPr>
          <w:rFonts w:cs="Times New Roman"/>
          <w:kern w:val="0"/>
          <w:szCs w:val="21"/>
        </w:rPr>
        <w:t>第4款</w:t>
      </w:r>
      <w:r>
        <w:rPr>
          <w:rFonts w:hint="eastAsia" w:cs="Times New Roman"/>
          <w:szCs w:val="21"/>
        </w:rPr>
        <w:t>，</w:t>
      </w:r>
      <w:r>
        <w:rPr>
          <w:rFonts w:cs="Times New Roman"/>
          <w:kern w:val="0"/>
          <w:szCs w:val="21"/>
        </w:rPr>
        <w:t>对于居住建筑，为了帮助使用者更好的</w:t>
      </w:r>
      <w:r>
        <w:rPr>
          <w:rFonts w:hint="eastAsia" w:cs="Times New Roman"/>
          <w:kern w:val="0"/>
          <w:szCs w:val="21"/>
        </w:rPr>
        <w:t>进入</w:t>
      </w:r>
      <w:r>
        <w:rPr>
          <w:rFonts w:cs="Times New Roman"/>
          <w:kern w:val="0"/>
          <w:szCs w:val="21"/>
        </w:rPr>
        <w:t>睡眠状态、保证良好的休息环境，在满足正常活动所需的视觉照度同时，合理地降低夜间生理等效照度。对于公共建筑，为保证舒适高效的工作环境，适当提高主要视线方向的生理等效照度，该指标可通过设计计算得出，当工作场所一般照明无法满足要求时，可通过增加垂直照明的方式实现，如局部照明灯具等，也可采用发光隔板、发光墙面等一体化发光单元补充照明。</w:t>
      </w:r>
    </w:p>
    <w:p>
      <w:pPr>
        <w:widowControl/>
        <w:shd w:val="clear" w:color="auto" w:fill="FFFFFF"/>
        <w:spacing w:line="360" w:lineRule="auto"/>
        <w:rPr>
          <w:rFonts w:cs="Times New Roman"/>
          <w:bCs/>
          <w:szCs w:val="21"/>
        </w:rPr>
      </w:pPr>
      <w:r>
        <w:rPr>
          <w:rFonts w:hint="eastAsia" w:cs="Times New Roman"/>
          <w:b/>
          <w:kern w:val="0"/>
          <w:szCs w:val="21"/>
        </w:rPr>
        <w:t>4.</w:t>
      </w:r>
      <w:r>
        <w:rPr>
          <w:rFonts w:cs="Times New Roman"/>
          <w:b/>
          <w:kern w:val="0"/>
          <w:szCs w:val="21"/>
        </w:rPr>
        <w:t>1</w:t>
      </w:r>
      <w:r>
        <w:rPr>
          <w:rFonts w:hint="eastAsia" w:cs="Times New Roman"/>
          <w:b/>
          <w:kern w:val="0"/>
          <w:szCs w:val="21"/>
        </w:rPr>
        <w:t>.</w:t>
      </w:r>
      <w:r>
        <w:rPr>
          <w:rFonts w:cs="Times New Roman"/>
          <w:b/>
          <w:kern w:val="0"/>
          <w:szCs w:val="21"/>
        </w:rPr>
        <w:t xml:space="preserve">5  </w:t>
      </w:r>
      <w:r>
        <w:rPr>
          <w:rFonts w:cs="Times New Roman"/>
          <w:szCs w:val="21"/>
        </w:rPr>
        <w:t>本条是对建筑中生活饮用水、直饮水、非传统水源、生活热水、泳池水、空调系统及景观水体等水质卫生规定。</w:t>
      </w:r>
    </w:p>
    <w:p>
      <w:pPr>
        <w:spacing w:line="360" w:lineRule="auto"/>
        <w:ind w:firstLine="420" w:firstLineChars="200"/>
        <w:rPr>
          <w:rFonts w:cs="Times New Roman"/>
          <w:szCs w:val="21"/>
        </w:rPr>
      </w:pPr>
      <w:r>
        <w:rPr>
          <w:rFonts w:hint="eastAsia" w:cs="Times New Roman"/>
          <w:kern w:val="0"/>
          <w:szCs w:val="21"/>
        </w:rPr>
        <w:t>第1款</w:t>
      </w:r>
      <w:r>
        <w:rPr>
          <w:rFonts w:hint="eastAsia" w:cs="Times New Roman"/>
          <w:color w:val="000000"/>
          <w:szCs w:val="21"/>
          <w:shd w:val="clear" w:color="auto" w:fill="FFFFFF"/>
        </w:rPr>
        <w:t>，</w:t>
      </w:r>
      <w:r>
        <w:rPr>
          <w:rFonts w:cs="Times New Roman"/>
          <w:color w:val="000000"/>
          <w:szCs w:val="21"/>
          <w:shd w:val="clear" w:color="auto" w:fill="FFFFFF"/>
        </w:rPr>
        <w:t>为保护人群身体健康和保证人群生活质量，现行国家标准《生活饮用水卫生标准》GB 5749对饮用水中与人群健康相关的各种因素（物理、化学和生物）做出了量值规定，同时对为实现量值所作的有关行为提出了规范要求，包括：生活饮用水水质卫生要求、生活饮用水水源水质卫生要求、集中式供水单位卫生要求、二次供水卫生要求、涉及生活饮用水卫生安全产品卫生要求、水质监测和水质检验方法。直饮水是以符合现行国家标准《生活饮用水卫生标准》GB 5749的自来水或水源为原水，经再净化（深度处理）后供给用户直接饮用的高品质饮用水。现行行业标准《饮用净水水质标准》CJ/T 94规定了管道直饮水系统水质标准，主要包含感官性状、一般化学指标、毒理学指标和细菌学指标等项目。</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2</w:t>
      </w:r>
      <w:r>
        <w:rPr>
          <w:rFonts w:hint="eastAsia" w:cs="Times New Roman"/>
          <w:kern w:val="0"/>
          <w:szCs w:val="21"/>
        </w:rPr>
        <w:t>款</w:t>
      </w:r>
      <w:r>
        <w:rPr>
          <w:rFonts w:hint="eastAsia" w:cs="Times New Roman"/>
          <w:szCs w:val="21"/>
        </w:rPr>
        <w:t>，</w:t>
      </w:r>
      <w:r>
        <w:rPr>
          <w:rFonts w:cs="Times New Roman"/>
          <w:kern w:val="0"/>
          <w:szCs w:val="21"/>
        </w:rPr>
        <w:t>使用非传统水源时不得对人体健康与周围环境产生不良影响，其中用于冲厕、绿化灌溉、洗车、道路浇洒满足现行国家标准《城市污水再生利用 城市杂用水水质》GB/T 18920、《城市污水再生利用 绿地灌溉水质》GB/T 25499等城市污水再生利用系列标准的要求。上述系列标准规定了城市杂用水水质标准，适用于冲厕、道路浇洒、消防、绿化灌溉、车辆冲洗、建筑施工等杂用水。</w:t>
      </w:r>
    </w:p>
    <w:p>
      <w:pPr>
        <w:spacing w:line="360" w:lineRule="auto"/>
        <w:ind w:firstLine="420" w:firstLineChars="200"/>
        <w:rPr>
          <w:rFonts w:cs="Times New Roman"/>
          <w:color w:val="000000" w:themeColor="text1"/>
          <w:szCs w:val="21"/>
          <w:shd w:val="clear" w:color="auto" w:fill="FFFFFF"/>
          <w14:textFill>
            <w14:solidFill>
              <w14:schemeClr w14:val="tx1"/>
            </w14:solidFill>
          </w14:textFill>
        </w:rPr>
      </w:pPr>
      <w:r>
        <w:rPr>
          <w:rFonts w:hint="eastAsia" w:cs="Times New Roman"/>
          <w:kern w:val="0"/>
          <w:szCs w:val="21"/>
        </w:rPr>
        <w:t>第</w:t>
      </w:r>
      <w:r>
        <w:rPr>
          <w:rFonts w:cs="Times New Roman"/>
          <w:kern w:val="0"/>
          <w:szCs w:val="21"/>
        </w:rPr>
        <w:t>3</w:t>
      </w:r>
      <w:r>
        <w:rPr>
          <w:rFonts w:hint="eastAsia" w:cs="Times New Roman"/>
          <w:kern w:val="0"/>
          <w:szCs w:val="21"/>
        </w:rPr>
        <w:t>款</w:t>
      </w:r>
      <w:r>
        <w:rPr>
          <w:rFonts w:hint="eastAsia" w:cs="Times New Roman"/>
          <w:color w:val="000000" w:themeColor="text1"/>
          <w:szCs w:val="21"/>
          <w14:textFill>
            <w14:solidFill>
              <w14:schemeClr w14:val="tx1"/>
            </w14:solidFill>
          </w14:textFill>
        </w:rPr>
        <w:t>，</w:t>
      </w:r>
      <w:r>
        <w:rPr>
          <w:rFonts w:cs="Times New Roman"/>
          <w:color w:val="000000" w:themeColor="text1"/>
          <w:szCs w:val="21"/>
          <w:shd w:val="clear" w:color="auto" w:fill="FFFFFF"/>
          <w14:textFill>
            <w14:solidFill>
              <w14:schemeClr w14:val="tx1"/>
            </w14:solidFill>
          </w14:textFill>
        </w:rPr>
        <w:t>生活热水是人们生活的必需品，冷水加热成热水及热水贮存，输配过程中随着水温的升高，三卤甲烷含量增加，电导率升高，余氯降低可能导致有机物和微生物数量的增加，产生军团菌及其他细菌，水质发生变化。</w:t>
      </w:r>
      <w:r>
        <w:rPr>
          <w:rFonts w:cs="Times New Roman"/>
          <w:color w:val="000000" w:themeColor="text1"/>
          <w:kern w:val="0"/>
          <w:szCs w:val="21"/>
          <w14:textFill>
            <w14:solidFill>
              <w14:schemeClr w14:val="tx1"/>
            </w14:solidFill>
          </w14:textFill>
        </w:rPr>
        <w:t>现行行业标准《生活热水水质标准》CJ/T 521 规定了集中热水供应系统的热水水质标准及水质检测方法。生活热水水质卫生要求包括：常规指标与限值、消毒剂余量及要求。</w:t>
      </w:r>
    </w:p>
    <w:p>
      <w:pPr>
        <w:spacing w:line="360" w:lineRule="auto"/>
        <w:ind w:firstLine="420" w:firstLineChars="200"/>
        <w:rPr>
          <w:rFonts w:cs="Times New Roman"/>
          <w:color w:val="000000" w:themeColor="text1"/>
          <w:kern w:val="0"/>
          <w:szCs w:val="21"/>
          <w14:textFill>
            <w14:solidFill>
              <w14:schemeClr w14:val="tx1"/>
            </w14:solidFill>
          </w14:textFill>
        </w:rPr>
      </w:pPr>
      <w:r>
        <w:rPr>
          <w:rFonts w:hint="eastAsia" w:cs="Times New Roman"/>
          <w:kern w:val="0"/>
          <w:szCs w:val="21"/>
        </w:rPr>
        <w:t>第</w:t>
      </w:r>
      <w:r>
        <w:rPr>
          <w:rFonts w:cs="Times New Roman"/>
          <w:kern w:val="0"/>
          <w:szCs w:val="21"/>
        </w:rPr>
        <w:t>4</w:t>
      </w:r>
      <w:r>
        <w:rPr>
          <w:rFonts w:hint="eastAsia" w:cs="Times New Roman"/>
          <w:kern w:val="0"/>
          <w:szCs w:val="21"/>
        </w:rPr>
        <w:t>款</w:t>
      </w:r>
      <w:r>
        <w:rPr>
          <w:rFonts w:hint="eastAsia" w:cs="Times New Roman"/>
          <w:color w:val="000000" w:themeColor="text1"/>
          <w:szCs w:val="21"/>
          <w:shd w:val="clear" w:color="auto" w:fill="FFFFFF"/>
          <w14:textFill>
            <w14:solidFill>
              <w14:schemeClr w14:val="tx1"/>
            </w14:solidFill>
          </w14:textFill>
        </w:rPr>
        <w:t>，</w:t>
      </w:r>
      <w:r>
        <w:rPr>
          <w:rFonts w:cs="Times New Roman"/>
          <w:bCs/>
          <w:color w:val="000000" w:themeColor="text1"/>
          <w:szCs w:val="21"/>
          <w14:textFill>
            <w14:solidFill>
              <w14:schemeClr w14:val="tx1"/>
            </w14:solidFill>
          </w14:textFill>
        </w:rPr>
        <w:t>泳池</w:t>
      </w:r>
      <w:r>
        <w:rPr>
          <w:rFonts w:cs="Times New Roman"/>
          <w:color w:val="000000" w:themeColor="text1"/>
          <w:szCs w:val="21"/>
          <w:shd w:val="clear" w:color="auto" w:fill="FFFFFF"/>
          <w14:textFill>
            <w14:solidFill>
              <w14:schemeClr w14:val="tx1"/>
            </w14:solidFill>
          </w14:textFill>
        </w:rPr>
        <w:t>用水需满足洁净舒适，不产生交叉感染疾病，不危害游泳和戏水者的卫生健康的要求。</w:t>
      </w:r>
      <w:r>
        <w:rPr>
          <w:rFonts w:cs="Times New Roman"/>
          <w:color w:val="000000" w:themeColor="text1"/>
          <w:kern w:val="0"/>
          <w:szCs w:val="21"/>
          <w14:textFill>
            <w14:solidFill>
              <w14:schemeClr w14:val="tx1"/>
            </w14:solidFill>
          </w14:textFill>
        </w:rPr>
        <w:t>现行行业标准《游泳池水质标准》CJ 244 在游泳池原水和补水水质指标、水质检验等方面做出了规定，满足此标准能够确保游泳池水质，防止水性传染病</w:t>
      </w:r>
      <w:r>
        <w:rPr>
          <w:rFonts w:hint="eastAsia" w:cs="Times New Roman"/>
          <w:color w:val="000000" w:themeColor="text1"/>
          <w:kern w:val="0"/>
          <w:szCs w:val="21"/>
          <w14:textFill>
            <w14:solidFill>
              <w14:schemeClr w14:val="tx1"/>
            </w14:solidFill>
          </w14:textFill>
        </w:rPr>
        <w:t>暴发</w:t>
      </w:r>
      <w:r>
        <w:rPr>
          <w:rFonts w:cs="Times New Roman"/>
          <w:color w:val="000000" w:themeColor="text1"/>
          <w:kern w:val="0"/>
          <w:szCs w:val="21"/>
          <w14:textFill>
            <w14:solidFill>
              <w14:schemeClr w14:val="tx1"/>
            </w14:solidFill>
          </w14:textFill>
        </w:rPr>
        <w:t>及其他危害。</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5</w:t>
      </w:r>
      <w:r>
        <w:rPr>
          <w:rFonts w:hint="eastAsia" w:cs="Times New Roman"/>
          <w:kern w:val="0"/>
          <w:szCs w:val="21"/>
        </w:rPr>
        <w:t>款</w:t>
      </w:r>
      <w:r>
        <w:rPr>
          <w:rFonts w:hint="eastAsia" w:cs="Times New Roman"/>
          <w:color w:val="000000" w:themeColor="text1"/>
          <w:szCs w:val="21"/>
          <w14:textFill>
            <w14:solidFill>
              <w14:schemeClr w14:val="tx1"/>
            </w14:solidFill>
          </w14:textFill>
        </w:rPr>
        <w:t>，</w:t>
      </w:r>
      <w:r>
        <w:rPr>
          <w:rFonts w:cs="Times New Roman"/>
          <w:color w:val="000000" w:themeColor="text1"/>
          <w:kern w:val="0"/>
          <w:szCs w:val="21"/>
          <w14:textFill>
            <w14:solidFill>
              <w14:schemeClr w14:val="tx1"/>
            </w14:solidFill>
          </w14:textFill>
        </w:rPr>
        <w:t>空调系统用水：现行国家</w:t>
      </w:r>
      <w:r>
        <w:rPr>
          <w:rFonts w:cs="Times New Roman"/>
          <w:kern w:val="0"/>
          <w:szCs w:val="21"/>
        </w:rPr>
        <w:t xml:space="preserve">标准《采暖空调系统水质》GB/T 29044 </w:t>
      </w:r>
      <w:r>
        <w:rPr>
          <w:rFonts w:hint="eastAsia" w:cs="Times New Roman"/>
          <w:kern w:val="0"/>
          <w:szCs w:val="21"/>
        </w:rPr>
        <w:t>规定了</w:t>
      </w:r>
      <w:r>
        <w:rPr>
          <w:rFonts w:cs="Times New Roman"/>
          <w:kern w:val="0"/>
          <w:szCs w:val="21"/>
        </w:rPr>
        <w:t>集中空调间接供冷开式循环冷却水系统、集中空调循环冷水系统、集中空调间接供冷闭式循环冷却水系统、蒸发式循环冷却水系统、采用散热器的集中供暖系统水质、采用风机盘管的集中供暖水质、集中式直接供暖系统水质的水质标准、水质检测频次及检测方法。</w:t>
      </w:r>
    </w:p>
    <w:p>
      <w:pPr>
        <w:spacing w:line="360" w:lineRule="auto"/>
        <w:rPr>
          <w:rFonts w:cs="Times New Roman"/>
          <w:szCs w:val="21"/>
        </w:rPr>
      </w:pPr>
      <w:r>
        <w:rPr>
          <w:rFonts w:cs="Times New Roman"/>
          <w:b/>
          <w:bCs/>
          <w:szCs w:val="21"/>
        </w:rPr>
        <w:t xml:space="preserve">4.1.6  </w:t>
      </w:r>
      <w:r>
        <w:rPr>
          <w:rFonts w:cs="Times New Roman"/>
          <w:szCs w:val="21"/>
        </w:rPr>
        <w:t>根据国内外有关研究结果，当人体衣着适宜、保暖量充分且处于安静状态时，室内温度20℃比较舒适，18℃无冷感，15℃是产生明显冷感的温度界限。从实际调查结果来看，大部分建筑供暖设计温度为18℃～20℃。调研结果显示，冬季空调建筑的室内设计湿度几乎都低于60</w:t>
      </w:r>
      <w:r>
        <w:rPr>
          <w:rFonts w:hint="eastAsia" w:cs="Times New Roman"/>
          <w:szCs w:val="21"/>
        </w:rPr>
        <w:t>%</w:t>
      </w:r>
      <w:r>
        <w:rPr>
          <w:rFonts w:cs="Times New Roman"/>
          <w:szCs w:val="21"/>
        </w:rPr>
        <w:t>，还有部分建筑不考虑冬季湿度，针对舒适要求较高的建筑区域，对相对湿度下限做出规定，确定相对湿度不小于30％，而对上限则不作要求。</w:t>
      </w:r>
      <w:r>
        <w:rPr>
          <w:rFonts w:hint="eastAsia" w:cs="Times New Roman"/>
          <w:szCs w:val="21"/>
        </w:rPr>
        <w:t>因此，冬季</w:t>
      </w:r>
      <w:r>
        <w:rPr>
          <w:rFonts w:cs="Times New Roman"/>
          <w:szCs w:val="21"/>
        </w:rPr>
        <w:t>室内温度和相对湿度参照国家标准《民用建筑供暖通风与空气调节设计规范》GB 50736-2012中Ⅰ级舒适度</w:t>
      </w:r>
      <w:r>
        <w:rPr>
          <w:rFonts w:hint="eastAsia" w:cs="Times New Roman"/>
          <w:szCs w:val="21"/>
        </w:rPr>
        <w:t>，对应的温度范围为</w:t>
      </w:r>
      <w:r>
        <w:rPr>
          <w:rFonts w:cs="Times New Roman"/>
          <w:szCs w:val="21"/>
        </w:rPr>
        <w:t>22</w:t>
      </w:r>
      <w:r>
        <w:rPr>
          <w:rFonts w:hint="eastAsia" w:cs="Times New Roman"/>
          <w:szCs w:val="21"/>
        </w:rPr>
        <w:t>℃</w:t>
      </w:r>
      <w:r>
        <w:rPr>
          <w:rFonts w:cs="Times New Roman"/>
          <w:szCs w:val="21"/>
        </w:rPr>
        <w:t>~24</w:t>
      </w:r>
      <w:r>
        <w:rPr>
          <w:rFonts w:hint="eastAsia" w:cs="Times New Roman"/>
          <w:szCs w:val="21"/>
        </w:rPr>
        <w:t>℃、相对湿度为≥3</w:t>
      </w:r>
      <w:r>
        <w:rPr>
          <w:rFonts w:cs="Times New Roman"/>
          <w:szCs w:val="21"/>
        </w:rPr>
        <w:t>0%</w:t>
      </w:r>
      <w:r>
        <w:rPr>
          <w:rFonts w:hint="eastAsia" w:cs="Times New Roman"/>
          <w:szCs w:val="21"/>
        </w:rPr>
        <w:t>，</w:t>
      </w:r>
      <w:r>
        <w:rPr>
          <w:rFonts w:cs="Times New Roman"/>
          <w:szCs w:val="21"/>
        </w:rPr>
        <w:t>从节能角度考虑冬季供暖设计温度</w:t>
      </w:r>
      <w:r>
        <w:rPr>
          <w:rFonts w:hint="eastAsia" w:ascii="宋体" w:hAnsi="宋体" w:cs="宋体"/>
          <w:szCs w:val="21"/>
        </w:rPr>
        <w:t>不超过</w:t>
      </w:r>
      <w:r>
        <w:rPr>
          <w:rFonts w:cs="Times New Roman"/>
          <w:szCs w:val="21"/>
        </w:rPr>
        <w:t>24</w:t>
      </w:r>
      <w:r>
        <w:rPr>
          <w:rFonts w:hint="eastAsia" w:ascii="宋体" w:hAnsi="宋体" w:cs="宋体"/>
          <w:szCs w:val="21"/>
        </w:rPr>
        <w:t>℃</w:t>
      </w:r>
      <w:r>
        <w:rPr>
          <w:rFonts w:cs="Times New Roman"/>
          <w:szCs w:val="21"/>
        </w:rPr>
        <w:t>。夏季室内温度和相对湿度参照国家标准《民用建筑供暖通风与空气调节设计规范》GB50736-2012中Ⅰ级舒适度要求的温度24</w:t>
      </w:r>
      <w:r>
        <w:rPr>
          <w:rFonts w:hint="eastAsia" w:ascii="宋体" w:hAnsi="宋体" w:cs="宋体"/>
          <w:szCs w:val="21"/>
        </w:rPr>
        <w:t>℃</w:t>
      </w:r>
      <w:r>
        <w:rPr>
          <w:rFonts w:cs="Times New Roman"/>
          <w:szCs w:val="21"/>
        </w:rPr>
        <w:t>~26</w:t>
      </w:r>
      <w:r>
        <w:rPr>
          <w:rFonts w:hint="eastAsia" w:ascii="宋体" w:hAnsi="宋体" w:cs="宋体"/>
          <w:szCs w:val="21"/>
        </w:rPr>
        <w:t>℃</w:t>
      </w:r>
      <w:r>
        <w:rPr>
          <w:rFonts w:hint="eastAsia" w:cs="Times New Roman"/>
          <w:szCs w:val="21"/>
        </w:rPr>
        <w:t>、</w:t>
      </w:r>
      <w:r>
        <w:rPr>
          <w:rFonts w:cs="Times New Roman"/>
          <w:szCs w:val="21"/>
        </w:rPr>
        <w:t>相对湿度40%~60%的要求确定</w:t>
      </w:r>
      <w:r>
        <w:rPr>
          <w:rFonts w:hint="eastAsia" w:cs="Times New Roman"/>
          <w:szCs w:val="21"/>
        </w:rPr>
        <w:t>，从节能角度考虑夏季制冷室内温度不低于</w:t>
      </w:r>
      <w:r>
        <w:rPr>
          <w:rFonts w:cs="Times New Roman"/>
          <w:szCs w:val="21"/>
        </w:rPr>
        <w:t>24</w:t>
      </w:r>
      <w:r>
        <w:rPr>
          <w:rFonts w:hint="eastAsia" w:ascii="宋体" w:hAnsi="宋体" w:cs="宋体"/>
          <w:szCs w:val="21"/>
        </w:rPr>
        <w:t>℃</w:t>
      </w:r>
      <w:r>
        <w:rPr>
          <w:rFonts w:cs="Times New Roman"/>
          <w:szCs w:val="21"/>
        </w:rPr>
        <w:t>。</w:t>
      </w:r>
    </w:p>
    <w:p>
      <w:pPr>
        <w:widowControl/>
        <w:spacing w:line="360" w:lineRule="auto"/>
        <w:rPr>
          <w:rFonts w:cs="Times New Roman"/>
          <w:szCs w:val="21"/>
        </w:rPr>
      </w:pPr>
      <w:r>
        <w:rPr>
          <w:rFonts w:hint="eastAsia" w:cs="Times New Roman"/>
          <w:b/>
          <w:bCs/>
          <w:szCs w:val="21"/>
        </w:rPr>
        <w:t>4</w:t>
      </w:r>
      <w:r>
        <w:rPr>
          <w:rFonts w:cs="Times New Roman"/>
          <w:b/>
          <w:bCs/>
          <w:szCs w:val="21"/>
        </w:rPr>
        <w:t xml:space="preserve">.1.7  </w:t>
      </w:r>
      <w:r>
        <w:rPr>
          <w:rFonts w:cs="Times New Roman"/>
          <w:szCs w:val="21"/>
        </w:rPr>
        <w:t>主要功能房间包括卧室、起居室、办公室、教室、医院诊室等，</w:t>
      </w:r>
      <w:r>
        <w:rPr>
          <w:rFonts w:cs="Times New Roman"/>
          <w:kern w:val="0"/>
          <w:szCs w:val="21"/>
        </w:rPr>
        <w:t>新风量指标是人体健康及卫生防疫的重要指标，应综合考虑人员污染和建筑污染对人体健康的影响。通风换气是降低室内空气污染的有效措施，设置新风换气系统有利于引入室外新鲜空气，排出室内混浊气体，保证室内空气质量，满足人体的健康要求。从提高室内人员健康和舒适度考虑，要求新风量达到每人每小时30m³。</w:t>
      </w:r>
    </w:p>
    <w:p>
      <w:pPr>
        <w:pStyle w:val="3"/>
        <w:spacing w:before="156" w:after="156"/>
        <w:rPr>
          <w:sz w:val="21"/>
          <w:szCs w:val="21"/>
        </w:rPr>
      </w:pPr>
      <w:bookmarkStart w:id="105" w:name="_Toc148947970"/>
      <w:bookmarkStart w:id="106" w:name="_Toc142473817"/>
      <w:bookmarkStart w:id="107" w:name="_Toc21575"/>
      <w:r>
        <w:rPr>
          <w:rFonts w:hint="eastAsia"/>
          <w:sz w:val="21"/>
          <w:szCs w:val="21"/>
        </w:rPr>
        <w:t>4</w:t>
      </w:r>
      <w:r>
        <w:rPr>
          <w:sz w:val="21"/>
          <w:szCs w:val="21"/>
        </w:rPr>
        <w:t xml:space="preserve">.2  </w:t>
      </w:r>
      <w:r>
        <w:rPr>
          <w:rFonts w:hint="eastAsia"/>
          <w:sz w:val="21"/>
          <w:szCs w:val="21"/>
        </w:rPr>
        <w:t>建筑能效指标</w:t>
      </w:r>
      <w:bookmarkEnd w:id="105"/>
      <w:bookmarkEnd w:id="106"/>
      <w:bookmarkEnd w:id="107"/>
    </w:p>
    <w:p>
      <w:pPr>
        <w:widowControl/>
        <w:spacing w:line="360" w:lineRule="auto"/>
        <w:rPr>
          <w:rFonts w:cs="Times New Roman"/>
          <w:kern w:val="0"/>
          <w:szCs w:val="21"/>
        </w:rPr>
      </w:pPr>
      <w:r>
        <w:rPr>
          <w:rFonts w:cs="Times New Roman"/>
          <w:b/>
          <w:bCs/>
          <w:szCs w:val="21"/>
        </w:rPr>
        <w:t>4.2.1~</w:t>
      </w:r>
      <w:r>
        <w:rPr>
          <w:rFonts w:hint="eastAsia" w:cs="Times New Roman"/>
          <w:b/>
          <w:bCs/>
          <w:szCs w:val="21"/>
        </w:rPr>
        <w:t>4</w:t>
      </w:r>
      <w:r>
        <w:rPr>
          <w:rFonts w:cs="Times New Roman"/>
          <w:b/>
          <w:bCs/>
          <w:szCs w:val="21"/>
        </w:rPr>
        <w:t xml:space="preserve">.2.2  </w:t>
      </w:r>
      <w:r>
        <w:rPr>
          <w:rFonts w:cs="Times New Roman"/>
          <w:szCs w:val="21"/>
        </w:rPr>
        <w:t>以现行国家标准《近零能耗建筑技术标准》GB/T 51350规定的室内热湿环境、新风量、照明、生活热水、电梯等</w:t>
      </w:r>
      <w:r>
        <w:rPr>
          <w:rFonts w:hint="eastAsia" w:cs="Times New Roman"/>
          <w:szCs w:val="21"/>
        </w:rPr>
        <w:t>计算</w:t>
      </w:r>
      <w:r>
        <w:rPr>
          <w:rFonts w:cs="Times New Roman"/>
          <w:szCs w:val="21"/>
        </w:rPr>
        <w:t>要求进行能效指标计算，在不考虑保障健康舒适生活额外</w:t>
      </w:r>
      <w:r>
        <w:rPr>
          <w:rFonts w:hint="eastAsia" w:cs="Times New Roman"/>
          <w:szCs w:val="21"/>
        </w:rPr>
        <w:t>消耗</w:t>
      </w:r>
      <w:r>
        <w:rPr>
          <w:rFonts w:cs="Times New Roman"/>
          <w:szCs w:val="21"/>
        </w:rPr>
        <w:t>的能耗条件下，其能效水平需满足现行国家标准《近零能耗建筑技术标准》GB/T 51350中超低能耗建筑或近零能耗建筑能效指标要求</w:t>
      </w:r>
      <w:r>
        <w:rPr>
          <w:rFonts w:cs="Times New Roman"/>
          <w:kern w:val="0"/>
          <w:szCs w:val="21"/>
        </w:rPr>
        <w:t>。</w:t>
      </w:r>
      <w:r>
        <w:rPr>
          <w:rFonts w:cs="Times New Roman"/>
          <w:szCs w:val="21"/>
        </w:rPr>
        <w:t>建筑本体性能指标是指除健康舒适生活能耗、可再生能源发电外，建筑围护结构、能源系统等能效提升要求，</w:t>
      </w:r>
      <w:r>
        <w:rPr>
          <w:rFonts w:hint="eastAsia" w:cs="Times New Roman"/>
          <w:szCs w:val="21"/>
        </w:rPr>
        <w:t>其中</w:t>
      </w:r>
      <w:r>
        <w:rPr>
          <w:rFonts w:cs="Times New Roman"/>
          <w:kern w:val="0"/>
          <w:szCs w:val="21"/>
        </w:rPr>
        <w:t>居住建筑以供暖年耗热量、供冷年耗冷量、建筑气密性</w:t>
      </w:r>
      <w:r>
        <w:rPr>
          <w:rFonts w:hint="eastAsia" w:cs="Times New Roman"/>
          <w:kern w:val="0"/>
          <w:szCs w:val="21"/>
        </w:rPr>
        <w:t>为约束，</w:t>
      </w:r>
      <w:r>
        <w:rPr>
          <w:rFonts w:cs="Times New Roman"/>
          <w:szCs w:val="21"/>
        </w:rPr>
        <w:t>公共建筑以建筑本体节能率</w:t>
      </w:r>
      <w:r>
        <w:rPr>
          <w:rFonts w:cs="Times New Roman"/>
          <w:kern w:val="0"/>
          <w:szCs w:val="21"/>
        </w:rPr>
        <w:t>、</w:t>
      </w:r>
      <w:r>
        <w:rPr>
          <w:rFonts w:hint="eastAsia" w:cs="Times New Roman"/>
          <w:kern w:val="0"/>
          <w:szCs w:val="21"/>
        </w:rPr>
        <w:t>建筑气密性为约束。</w:t>
      </w:r>
      <w:r>
        <w:rPr>
          <w:rFonts w:cs="Times New Roman"/>
          <w:kern w:val="0"/>
          <w:szCs w:val="21"/>
        </w:rPr>
        <w:t>居住建筑</w:t>
      </w:r>
      <w:r>
        <w:rPr>
          <w:rFonts w:hint="eastAsia" w:cs="Times New Roman"/>
          <w:kern w:val="0"/>
          <w:szCs w:val="21"/>
        </w:rPr>
        <w:t>能效指标</w:t>
      </w:r>
      <w:r>
        <w:rPr>
          <w:rFonts w:cs="Times New Roman"/>
          <w:kern w:val="0"/>
          <w:szCs w:val="21"/>
        </w:rPr>
        <w:t>以供暖年耗热量、供冷年耗冷量、建筑气密性及</w:t>
      </w:r>
      <w:r>
        <w:rPr>
          <w:rFonts w:cs="Times New Roman"/>
          <w:szCs w:val="21"/>
        </w:rPr>
        <w:t>建筑综合能耗值、可再生能源利用率</w:t>
      </w:r>
      <w:r>
        <w:rPr>
          <w:rFonts w:cs="Times New Roman"/>
          <w:kern w:val="0"/>
          <w:szCs w:val="21"/>
        </w:rPr>
        <w:t>作为评价指标</w:t>
      </w:r>
      <w:r>
        <w:rPr>
          <w:rFonts w:hint="eastAsia" w:cs="Times New Roman"/>
          <w:kern w:val="0"/>
          <w:szCs w:val="21"/>
        </w:rPr>
        <w:t>，公共建筑以</w:t>
      </w:r>
      <w:r>
        <w:rPr>
          <w:rFonts w:cs="Times New Roman"/>
          <w:szCs w:val="21"/>
        </w:rPr>
        <w:t>建筑本体节能率</w:t>
      </w:r>
      <w:r>
        <w:rPr>
          <w:rFonts w:cs="Times New Roman"/>
          <w:kern w:val="0"/>
          <w:szCs w:val="21"/>
        </w:rPr>
        <w:t>、建筑气密性</w:t>
      </w:r>
      <w:r>
        <w:rPr>
          <w:rFonts w:hint="eastAsia" w:cs="Times New Roman"/>
          <w:kern w:val="0"/>
          <w:szCs w:val="21"/>
        </w:rPr>
        <w:t>、</w:t>
      </w:r>
      <w:r>
        <w:rPr>
          <w:rFonts w:cs="Times New Roman"/>
          <w:szCs w:val="21"/>
        </w:rPr>
        <w:t>建筑综合节能率、可再生能源利用率</w:t>
      </w:r>
      <w:r>
        <w:rPr>
          <w:rFonts w:cs="Times New Roman"/>
          <w:kern w:val="0"/>
          <w:szCs w:val="21"/>
        </w:rPr>
        <w:t>作为评价指标。</w:t>
      </w:r>
      <w:r>
        <w:rPr>
          <w:rFonts w:cs="Times New Roman"/>
          <w:szCs w:val="21"/>
        </w:rPr>
        <w:t>当建筑能效水平达到近零能耗建筑要求时，按近零能耗建筑给予评价，当建筑没有达到近零能耗建筑的要求时，可按照超低能耗建筑的能效指标对其是否达到超低能耗建筑给予评价。炊事、家用电器及保障建筑生活健康舒适的额外消耗等生活用能与建筑的实际使用方式、实际居住人数、家电设备的种类和能效等相关度较大，均为建筑设计不可控因素，且存在较大差异性，因此在能效指标计算中不予考虑。</w:t>
      </w:r>
    </w:p>
    <w:p>
      <w:pPr>
        <w:widowControl/>
        <w:spacing w:line="360" w:lineRule="auto"/>
        <w:jc w:val="left"/>
        <w:rPr>
          <w:rFonts w:cs="Times New Roman"/>
          <w:sz w:val="24"/>
          <w:szCs w:val="24"/>
        </w:rPr>
      </w:pPr>
    </w:p>
    <w:p>
      <w:pPr>
        <w:widowControl/>
        <w:spacing w:line="360" w:lineRule="auto"/>
        <w:jc w:val="center"/>
        <w:rPr>
          <w:rFonts w:ascii="宋体" w:hAnsi="宋体" w:cs="宋体"/>
          <w:bCs/>
          <w:szCs w:val="21"/>
        </w:rPr>
      </w:pPr>
    </w:p>
    <w:p>
      <w:pPr>
        <w:spacing w:line="360" w:lineRule="auto"/>
        <w:rPr>
          <w:rFonts w:cs="Times New Roman"/>
          <w:sz w:val="24"/>
          <w:szCs w:val="24"/>
        </w:rPr>
      </w:pPr>
    </w:p>
    <w:p>
      <w:pPr>
        <w:spacing w:line="360" w:lineRule="auto"/>
        <w:rPr>
          <w:rFonts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108" w:name="_Toc148947971"/>
      <w:bookmarkStart w:id="109" w:name="_Toc32404"/>
      <w:bookmarkStart w:id="110" w:name="_Toc142473818"/>
      <w:r>
        <w:rPr>
          <w:sz w:val="28"/>
          <w:szCs w:val="28"/>
        </w:rPr>
        <w:t xml:space="preserve">5  </w:t>
      </w:r>
      <w:r>
        <w:rPr>
          <w:rFonts w:hint="eastAsia"/>
          <w:sz w:val="28"/>
          <w:szCs w:val="28"/>
        </w:rPr>
        <w:t>设计</w:t>
      </w:r>
      <w:bookmarkEnd w:id="108"/>
      <w:bookmarkEnd w:id="109"/>
      <w:bookmarkEnd w:id="110"/>
    </w:p>
    <w:p>
      <w:pPr>
        <w:pStyle w:val="3"/>
        <w:spacing w:before="156" w:after="156"/>
        <w:rPr>
          <w:sz w:val="21"/>
          <w:szCs w:val="21"/>
        </w:rPr>
      </w:pPr>
      <w:bookmarkStart w:id="111" w:name="_Toc11985"/>
      <w:bookmarkStart w:id="112" w:name="_Toc142473819"/>
      <w:bookmarkStart w:id="113" w:name="_Toc148947972"/>
      <w:r>
        <w:rPr>
          <w:rFonts w:hint="eastAsia"/>
          <w:sz w:val="21"/>
          <w:szCs w:val="21"/>
        </w:rPr>
        <w:t>5</w:t>
      </w:r>
      <w:r>
        <w:rPr>
          <w:sz w:val="21"/>
          <w:szCs w:val="21"/>
        </w:rPr>
        <w:t xml:space="preserve">.1  </w:t>
      </w:r>
      <w:r>
        <w:rPr>
          <w:rFonts w:hint="eastAsia"/>
          <w:sz w:val="21"/>
          <w:szCs w:val="21"/>
        </w:rPr>
        <w:t>规划与</w:t>
      </w:r>
      <w:r>
        <w:rPr>
          <w:sz w:val="21"/>
          <w:szCs w:val="21"/>
        </w:rPr>
        <w:t>建筑</w:t>
      </w:r>
      <w:bookmarkEnd w:id="111"/>
      <w:bookmarkEnd w:id="112"/>
      <w:bookmarkEnd w:id="113"/>
    </w:p>
    <w:p>
      <w:pPr>
        <w:spacing w:line="360" w:lineRule="auto"/>
        <w:rPr>
          <w:rFonts w:cs="Times New Roman"/>
          <w:bCs/>
          <w:szCs w:val="21"/>
        </w:rPr>
      </w:pPr>
      <w:r>
        <w:rPr>
          <w:rFonts w:cs="Times New Roman"/>
          <w:b/>
          <w:szCs w:val="21"/>
        </w:rPr>
        <w:t xml:space="preserve">5.1.1  </w:t>
      </w:r>
      <w:r>
        <w:rPr>
          <w:rFonts w:cs="Times New Roman"/>
          <w:bCs/>
          <w:szCs w:val="21"/>
        </w:rPr>
        <w:t>建筑的总体规划设计与建筑节能、室外环境的舒适度密切相关，从规划阶段做好健康、节能设计至关重要。在规划时，通过控制建筑密度、建筑布局，在夏季充分利用自然通风，在冬季控制建筑遮挡以加强日照得热，使得建筑能够最大程度利用自然能源，同时，利用生态景观营造适宜的微气候，是健康超低能耗建筑建设的前提。通常来说，建筑主朝向应为南北朝向，有利于冬季得热及夏季隔热，有利于自然通风。主入口避开冬季主导风向，可有效降低冷风对建筑的影响。</w:t>
      </w:r>
    </w:p>
    <w:p>
      <w:pPr>
        <w:spacing w:line="360" w:lineRule="auto"/>
        <w:rPr>
          <w:rFonts w:cs="Times New Roman"/>
          <w:szCs w:val="21"/>
        </w:rPr>
      </w:pPr>
      <w:r>
        <w:rPr>
          <w:rFonts w:cs="Times New Roman"/>
          <w:b/>
          <w:szCs w:val="21"/>
        </w:rPr>
        <w:t>5.1.2</w:t>
      </w:r>
      <w:r>
        <w:rPr>
          <w:rFonts w:cs="Times New Roman"/>
          <w:bCs/>
          <w:szCs w:val="21"/>
        </w:rPr>
        <w:t xml:space="preserve">  </w:t>
      </w:r>
      <w:r>
        <w:rPr>
          <w:rFonts w:cs="Times New Roman"/>
          <w:szCs w:val="21"/>
        </w:rPr>
        <w:t>健康超低能耗建筑需</w:t>
      </w:r>
      <w:r>
        <w:rPr>
          <w:rFonts w:ascii="宋体" w:hAnsi="宋体" w:cs="Times New Roman"/>
          <w:szCs w:val="21"/>
        </w:rPr>
        <w:t>遵循“被动优先”的设</w:t>
      </w:r>
      <w:r>
        <w:rPr>
          <w:rFonts w:cs="Times New Roman"/>
          <w:szCs w:val="21"/>
        </w:rPr>
        <w:t>计原则，在尊重和充分利用当地气候条件和资源条件的前提下，通过建筑设计手段降低建筑能耗，然后采用主动节能技术进行优化补充。在很多情况下，通过被动式建筑设计降低建筑能耗具有一次性的特点，如自然通风、天然采光、太阳得热，控制体形系数和窗墙比等，与采用主动节能技术相比，不需要考虑设备效率下降、调试使用不当、设计工况与实际工况偏离等常见问题。因此本条提出在气候环境适应性的前提下，制定被动式设计手段优先、充分利用可再生能源的建筑设计方案。</w:t>
      </w:r>
    </w:p>
    <w:p>
      <w:pPr>
        <w:spacing w:line="360" w:lineRule="auto"/>
        <w:rPr>
          <w:rFonts w:cs="Times New Roman"/>
          <w:kern w:val="0"/>
          <w:szCs w:val="21"/>
        </w:rPr>
      </w:pPr>
      <w:r>
        <w:rPr>
          <w:rFonts w:cs="Times New Roman"/>
          <w:b/>
          <w:szCs w:val="21"/>
        </w:rPr>
        <w:t xml:space="preserve">5.1.3  </w:t>
      </w:r>
      <w:r>
        <w:rPr>
          <w:rFonts w:cs="Times New Roman"/>
          <w:kern w:val="0"/>
          <w:szCs w:val="21"/>
        </w:rPr>
        <w:t>热桥处理是实现建筑超低能耗、近零能耗目标的关键影响因素之一，现行国家标准《近零能耗建筑技术标准》GB/T 51350对围护结构的技术参数以及热桥处理技术进行了详细规定，健康超低能耗建筑在围护结构设计和热桥处理与近零能耗建筑在技术路径上具有共性要求，因此本条提出围护结构设计和热桥处理参照《近零能耗建筑技术标准》GB/T 51350相关要求执行。</w:t>
      </w:r>
    </w:p>
    <w:p>
      <w:pPr>
        <w:widowControl/>
        <w:spacing w:line="360" w:lineRule="auto"/>
        <w:jc w:val="left"/>
        <w:rPr>
          <w:rFonts w:cs="Times New Roman"/>
          <w:kern w:val="0"/>
          <w:szCs w:val="21"/>
        </w:rPr>
      </w:pPr>
      <w:r>
        <w:rPr>
          <w:rFonts w:cs="Times New Roman"/>
          <w:b/>
          <w:szCs w:val="21"/>
        </w:rPr>
        <w:t xml:space="preserve">5.1.4  </w:t>
      </w:r>
      <w:r>
        <w:rPr>
          <w:rFonts w:cs="Times New Roman"/>
          <w:kern w:val="0"/>
          <w:szCs w:val="21"/>
        </w:rPr>
        <w:t>建筑保温与结构一体化技术是集保温隔热功能与围护结构功能于一体，墙体不需要另行采取保温措施即可满足现行建筑节能标准要求，实现保温与墙体同寿命的建筑节能技术。建筑保温与结构一体化技术具有结构保温和结构防火性能，可有效实现建筑保温与墙体同寿命，推行一体化技术，符合国家节能减排产业政策，是深入做好建筑节能工作，发展绿色建筑与装配式建筑的有效途径。目前建筑保温与结构一体化技术在新疆、河北省等地进行推广，2014年1月28日河北省住房和城乡建设厅发布的《关于推行建筑保温与结构一体化技术的通知》冀建科〔2014〕3号，提出保障性住房、绿色建筑项目，政府投资的公共建筑和公共机构办公建筑，要率先采用一体化技术。2015年，全省采用一体化技术的新建建筑，力争达到城镇建设工程总量的60%以上；2020年，力争达到80%以上。同年，河南省住房和城乡建设厅印发《推行建筑保温与结构一体化技术实施方案》的通知，大力推行建筑保温结构一体化技术，全面提升建筑节能工程质量和安全性能。2021年新疆维吾尔自治区住房和城乡建设厅发布《关于明确自治区建筑保温与结构一体化技术推广应用有关事宜的通知》新建科函〔2021〕17号，全面推广应用建筑保温与结构一体化技术，妥善解决外墙外保温粘贴体系脱落、着火等问题。因此，推行建筑保温与结构一体化技术符合以人为本、节能环保发展理念，是促进生态文明建设和新型城镇化发展的需要。目前建筑保温与结构一体化技术有混凝土保温幕墙建筑体系、FS外模板现浇混凝土复合保温系统、非承重加气混凝土砌块自保温结构体系、夹模喷涂混凝土夹芯剪力墙复合保温体系、现浇泡沫混凝土结构体系等，可以根据实际情况进行选择。</w:t>
      </w:r>
    </w:p>
    <w:p>
      <w:pPr>
        <w:spacing w:line="360" w:lineRule="auto"/>
        <w:rPr>
          <w:rFonts w:cs="Times New Roman"/>
          <w:kern w:val="0"/>
          <w:szCs w:val="21"/>
        </w:rPr>
      </w:pPr>
      <w:r>
        <w:rPr>
          <w:rFonts w:cs="Times New Roman"/>
          <w:b/>
          <w:szCs w:val="21"/>
        </w:rPr>
        <w:t xml:space="preserve">5.1.5  </w:t>
      </w:r>
      <w:r>
        <w:rPr>
          <w:rFonts w:cs="Times New Roman"/>
          <w:kern w:val="0"/>
          <w:szCs w:val="21"/>
        </w:rPr>
        <w:t>天然采光既绿色又环保，还可以为使用者提供一种更舒适的光照环境。建筑进深对建筑照明能耗影响较大，对于进深较大的</w:t>
      </w:r>
      <w:r>
        <w:rPr>
          <w:rFonts w:hint="eastAsia" w:cs="Times New Roman"/>
          <w:kern w:val="0"/>
          <w:szCs w:val="21"/>
        </w:rPr>
        <w:t>建筑空间</w:t>
      </w:r>
      <w:r>
        <w:rPr>
          <w:rFonts w:cs="Times New Roman"/>
          <w:kern w:val="0"/>
          <w:szCs w:val="21"/>
        </w:rPr>
        <w:t>，</w:t>
      </w:r>
      <w:r>
        <w:rPr>
          <w:rFonts w:hint="eastAsia" w:cs="Times New Roman"/>
          <w:kern w:val="0"/>
          <w:szCs w:val="21"/>
        </w:rPr>
        <w:t>可</w:t>
      </w:r>
      <w:r>
        <w:rPr>
          <w:rFonts w:cs="Times New Roman"/>
          <w:kern w:val="0"/>
          <w:szCs w:val="21"/>
        </w:rPr>
        <w:t>通过采光中庭</w:t>
      </w:r>
      <w:r>
        <w:rPr>
          <w:rFonts w:hint="eastAsia" w:cs="Times New Roman"/>
          <w:kern w:val="0"/>
          <w:szCs w:val="21"/>
        </w:rPr>
        <w:t>、</w:t>
      </w:r>
      <w:r>
        <w:rPr>
          <w:rFonts w:cs="Times New Roman"/>
          <w:kern w:val="0"/>
          <w:szCs w:val="21"/>
        </w:rPr>
        <w:t>采光竖井的设计，引入自然光。此外，可考虑利用光导管、导光光纤等导光设施引入自然光，减少照明光源的使用，降低照明能耗。</w:t>
      </w:r>
      <w:r>
        <w:rPr>
          <w:rFonts w:cs="Times New Roman"/>
          <w:szCs w:val="21"/>
        </w:rPr>
        <w:t>采用下沉广场（庭院）、天窗、光导管系统等</w:t>
      </w:r>
      <w:r>
        <w:rPr>
          <w:rFonts w:hint="eastAsia" w:cs="Times New Roman"/>
          <w:szCs w:val="21"/>
        </w:rPr>
        <w:t>措施</w:t>
      </w:r>
      <w:r>
        <w:rPr>
          <w:rFonts w:cs="Times New Roman"/>
          <w:szCs w:val="21"/>
        </w:rPr>
        <w:t>，可改善地下车库等地下空间的采光</w:t>
      </w:r>
      <w:r>
        <w:rPr>
          <w:rFonts w:hint="eastAsia" w:cs="Times New Roman"/>
          <w:szCs w:val="21"/>
        </w:rPr>
        <w:t>效果</w:t>
      </w:r>
      <w:r>
        <w:rPr>
          <w:rFonts w:cs="Times New Roman"/>
          <w:szCs w:val="21"/>
        </w:rPr>
        <w:t>，</w:t>
      </w:r>
      <w:r>
        <w:rPr>
          <w:rFonts w:hint="eastAsia" w:cs="Times New Roman"/>
          <w:szCs w:val="21"/>
        </w:rPr>
        <w:t>进而</w:t>
      </w:r>
      <w:r>
        <w:rPr>
          <w:rFonts w:cs="Times New Roman"/>
          <w:szCs w:val="21"/>
        </w:rPr>
        <w:t>减少照明光源的使用。</w:t>
      </w:r>
    </w:p>
    <w:p>
      <w:pPr>
        <w:spacing w:line="360" w:lineRule="auto"/>
        <w:rPr>
          <w:rFonts w:cs="Times New Roman"/>
          <w:bCs/>
          <w:szCs w:val="21"/>
        </w:rPr>
      </w:pPr>
      <w:r>
        <w:rPr>
          <w:rFonts w:cs="Times New Roman"/>
          <w:b/>
          <w:szCs w:val="21"/>
        </w:rPr>
        <w:t xml:space="preserve">5.1.6  </w:t>
      </w:r>
      <w:r>
        <w:rPr>
          <w:rFonts w:cs="Times New Roman"/>
          <w:kern w:val="0"/>
          <w:szCs w:val="21"/>
        </w:rPr>
        <w:t>夏季过多的太阳得热会导致冷负荷上升，因此外窗应考虑采取遮阳措施。遮阳设计应根据房间的使用要求以及窗口所在朝向综合考虑，可采用可调或固定等遮阳措施。固定遮阳是将建筑的天然采光、遮阳与建筑融为一体的外遮阳系统。设计固定遮阳时应综合考虑建筑所处地理纬度、朝向，太阳高度角和太阳方向角及遮阳时间。水平固定外遮阳挑出长度应满足夏季太阳不直接照射到室内，且不影响冬季日照。在设置固定遮阳板时，可考虑同时利用遮阳板反射自然光到大进深的室内，改善室内采光效果。除固定遮阳外，也可结合建筑立面设计，采用自然遮阳措施。非高层建筑宜结合景观设计，利用树木形成自然遮阳，降低夏季辐射热负荷。</w:t>
      </w:r>
    </w:p>
    <w:p>
      <w:pPr>
        <w:spacing w:line="360" w:lineRule="auto"/>
        <w:rPr>
          <w:rFonts w:cs="Times New Roman"/>
          <w:kern w:val="0"/>
          <w:szCs w:val="21"/>
        </w:rPr>
      </w:pPr>
      <w:r>
        <w:rPr>
          <w:rFonts w:cs="Times New Roman"/>
          <w:b/>
          <w:szCs w:val="21"/>
        </w:rPr>
        <w:t xml:space="preserve">5.1.7  </w:t>
      </w:r>
      <w:r>
        <w:rPr>
          <w:rFonts w:cs="Times New Roman"/>
          <w:kern w:val="0"/>
          <w:szCs w:val="21"/>
        </w:rPr>
        <w:t>健康超低能耗建筑通过技术手段控制室内</w:t>
      </w:r>
      <w:r>
        <w:rPr>
          <w:rFonts w:hint="eastAsia" w:cs="Times New Roman"/>
          <w:kern w:val="0"/>
          <w:szCs w:val="21"/>
        </w:rPr>
        <w:t>设备</w:t>
      </w:r>
      <w:r>
        <w:rPr>
          <w:rFonts w:cs="Times New Roman"/>
          <w:kern w:val="0"/>
          <w:szCs w:val="21"/>
        </w:rPr>
        <w:t>和来自室外的噪声。</w:t>
      </w:r>
    </w:p>
    <w:p>
      <w:pPr>
        <w:spacing w:line="360" w:lineRule="auto"/>
        <w:ind w:firstLine="420" w:firstLineChars="200"/>
        <w:rPr>
          <w:rFonts w:ascii="宋体" w:hAnsi="宋体" w:cs="宋体"/>
          <w:szCs w:val="21"/>
        </w:rPr>
      </w:pPr>
      <w:r>
        <w:rPr>
          <w:rFonts w:hint="eastAsia" w:cs="Times New Roman"/>
          <w:kern w:val="0"/>
          <w:szCs w:val="21"/>
        </w:rPr>
        <w:t>第1款，</w:t>
      </w:r>
      <w:r>
        <w:rPr>
          <w:rFonts w:ascii="宋体" w:hAnsi="宋体" w:cs="宋体"/>
          <w:spacing w:val="-3"/>
          <w:szCs w:val="21"/>
        </w:rPr>
        <w:t>对民用建筑中关键部位的隔声减噪设计做出了规定，在具体设计时</w:t>
      </w:r>
      <w:r>
        <w:rPr>
          <w:rFonts w:hint="eastAsia" w:ascii="宋体" w:hAnsi="宋体" w:cs="宋体"/>
          <w:spacing w:val="-3"/>
          <w:szCs w:val="21"/>
        </w:rPr>
        <w:t>在</w:t>
      </w:r>
      <w:r>
        <w:rPr>
          <w:rFonts w:hint="eastAsia" w:ascii="宋体" w:hAnsi="宋体" w:cs="宋体"/>
          <w:spacing w:val="-9"/>
          <w:szCs w:val="21"/>
        </w:rPr>
        <w:t>满足现行</w:t>
      </w:r>
      <w:r>
        <w:rPr>
          <w:rFonts w:ascii="宋体" w:hAnsi="宋体" w:cs="宋体"/>
          <w:spacing w:val="-9"/>
          <w:szCs w:val="21"/>
        </w:rPr>
        <w:t>国家标准《民用建筑隔声设计规范》</w:t>
      </w:r>
      <w:r>
        <w:rPr>
          <w:rFonts w:eastAsia="Times New Roman" w:cs="Times New Roman"/>
          <w:spacing w:val="-9"/>
          <w:szCs w:val="21"/>
        </w:rPr>
        <w:t>G</w:t>
      </w:r>
      <w:r>
        <w:rPr>
          <w:rFonts w:eastAsia="Times New Roman" w:cs="Times New Roman"/>
          <w:spacing w:val="-3"/>
          <w:szCs w:val="21"/>
        </w:rPr>
        <w:t>B</w:t>
      </w:r>
      <w:r>
        <w:rPr>
          <w:rFonts w:eastAsia="Times New Roman" w:cs="Times New Roman"/>
          <w:spacing w:val="-9"/>
          <w:szCs w:val="21"/>
        </w:rPr>
        <w:t xml:space="preserve"> 50118</w:t>
      </w:r>
      <w:r>
        <w:rPr>
          <w:rFonts w:hint="eastAsia" w:ascii="宋体" w:hAnsi="宋体" w:cs="宋体"/>
          <w:spacing w:val="-7"/>
          <w:szCs w:val="21"/>
        </w:rPr>
        <w:t>基础上，还需根据项目实际情况</w:t>
      </w:r>
      <w:r>
        <w:rPr>
          <w:rFonts w:hint="eastAsia" w:ascii="宋体" w:hAnsi="宋体" w:cs="宋体"/>
          <w:spacing w:val="-3"/>
          <w:szCs w:val="21"/>
        </w:rPr>
        <w:t>，结合</w:t>
      </w:r>
      <w:r>
        <w:rPr>
          <w:rFonts w:ascii="宋体" w:hAnsi="宋体" w:cs="宋体"/>
          <w:spacing w:val="-3"/>
          <w:szCs w:val="21"/>
        </w:rPr>
        <w:t>室外环境噪声状况及室内允许噪声级的需求，确定其</w:t>
      </w:r>
      <w:r>
        <w:rPr>
          <w:rFonts w:ascii="宋体" w:hAnsi="宋体" w:cs="宋体"/>
          <w:spacing w:val="-1"/>
          <w:szCs w:val="21"/>
        </w:rPr>
        <w:t>防噪措施和设计其相应</w:t>
      </w:r>
      <w:r>
        <w:rPr>
          <w:rFonts w:ascii="宋体" w:hAnsi="宋体" w:cs="宋体"/>
          <w:szCs w:val="21"/>
        </w:rPr>
        <w:t>隔声性能的建筑围护结构，而不是机械的照搬标准中的</w:t>
      </w:r>
      <w:r>
        <w:rPr>
          <w:rFonts w:ascii="宋体" w:hAnsi="宋体" w:cs="宋体"/>
          <w:spacing w:val="-2"/>
          <w:szCs w:val="21"/>
        </w:rPr>
        <w:t>隔声标准</w:t>
      </w:r>
      <w:r>
        <w:rPr>
          <w:rFonts w:ascii="宋体" w:hAnsi="宋体" w:cs="宋体"/>
          <w:spacing w:val="-1"/>
          <w:szCs w:val="21"/>
        </w:rPr>
        <w:t>值。</w:t>
      </w:r>
    </w:p>
    <w:p>
      <w:pPr>
        <w:spacing w:line="360" w:lineRule="auto"/>
        <w:ind w:firstLine="420" w:firstLineChars="200"/>
        <w:rPr>
          <w:rFonts w:cs="Times New Roman"/>
          <w:kern w:val="0"/>
          <w:szCs w:val="21"/>
        </w:rPr>
      </w:pPr>
      <w:r>
        <w:rPr>
          <w:rFonts w:hint="eastAsia" w:cs="Times New Roman"/>
          <w:kern w:val="0"/>
          <w:szCs w:val="21"/>
        </w:rPr>
        <w:t>第2款，</w:t>
      </w:r>
      <w:r>
        <w:rPr>
          <w:rFonts w:cs="Times New Roman"/>
          <w:kern w:val="0"/>
          <w:szCs w:val="21"/>
        </w:rPr>
        <w:t>建筑内建筑设备的隔振降噪设计主要是从产生噪声房间的位置布置、低噪声低振动设备选取、设备的隔振、管道隔振隔声、消声处理等各方面着手，降低噪声和振动在建筑内传播，保证噪声敏感房间内的声环境。相比空气声隔声，设备、管道</w:t>
      </w:r>
      <w:r>
        <w:rPr>
          <w:rFonts w:hint="eastAsia" w:cs="Times New Roman"/>
          <w:kern w:val="0"/>
          <w:szCs w:val="21"/>
        </w:rPr>
        <w:t>所</w:t>
      </w:r>
      <w:r>
        <w:rPr>
          <w:rFonts w:cs="Times New Roman"/>
          <w:kern w:val="0"/>
          <w:szCs w:val="21"/>
        </w:rPr>
        <w:t>引起的振动和固体传声更难处理，因此将设备房间远离噪声敏感建筑及噪声敏感房间是最有效的措施。在受条件限制无法做到设备房间远离的情况下，</w:t>
      </w:r>
      <w:r>
        <w:rPr>
          <w:rFonts w:hint="eastAsia" w:cs="Times New Roman"/>
          <w:kern w:val="0"/>
          <w:szCs w:val="21"/>
        </w:rPr>
        <w:t>需</w:t>
      </w:r>
      <w:r>
        <w:rPr>
          <w:rFonts w:cs="Times New Roman"/>
          <w:kern w:val="0"/>
          <w:szCs w:val="21"/>
        </w:rPr>
        <w:t>采取</w:t>
      </w:r>
      <w:r>
        <w:rPr>
          <w:rFonts w:hint="eastAsia" w:cs="Times New Roman"/>
          <w:kern w:val="0"/>
          <w:szCs w:val="21"/>
        </w:rPr>
        <w:t>有效</w:t>
      </w:r>
      <w:r>
        <w:rPr>
          <w:rFonts w:cs="Times New Roman"/>
          <w:kern w:val="0"/>
          <w:szCs w:val="21"/>
        </w:rPr>
        <w:t>的隔振隔声措施。</w:t>
      </w:r>
    </w:p>
    <w:p>
      <w:pPr>
        <w:spacing w:line="360" w:lineRule="auto"/>
        <w:ind w:firstLine="420" w:firstLineChars="200"/>
        <w:rPr>
          <w:rFonts w:cs="Times New Roman"/>
          <w:kern w:val="0"/>
          <w:szCs w:val="21"/>
        </w:rPr>
      </w:pPr>
      <w:r>
        <w:rPr>
          <w:rFonts w:hint="eastAsia" w:cs="Times New Roman"/>
          <w:kern w:val="0"/>
          <w:szCs w:val="21"/>
        </w:rPr>
        <w:t>第3款，</w:t>
      </w:r>
      <w:r>
        <w:rPr>
          <w:rFonts w:cs="Times New Roman"/>
          <w:kern w:val="0"/>
          <w:szCs w:val="21"/>
        </w:rPr>
        <w:t>建筑的通风换气和隔声一直是一对矛盾。为了通风换气，需要敞开窗户，而敞开窗户后，围护结构隔声性能会严重降低，通风隔声窗能在满足通风要求的前提下，保证外窗还有足够的隔声能力，是改善建筑通风换气和隔声之间矛盾的关键设施。</w:t>
      </w:r>
    </w:p>
    <w:p>
      <w:pPr>
        <w:spacing w:line="360" w:lineRule="auto"/>
        <w:rPr>
          <w:rFonts w:cs="Times New Roman"/>
          <w:kern w:val="0"/>
          <w:szCs w:val="21"/>
        </w:rPr>
      </w:pPr>
      <w:r>
        <w:rPr>
          <w:rFonts w:cs="Times New Roman"/>
          <w:b/>
          <w:szCs w:val="21"/>
        </w:rPr>
        <w:t xml:space="preserve">5.1.8  </w:t>
      </w:r>
      <w:r>
        <w:rPr>
          <w:rFonts w:cs="Times New Roman"/>
          <w:kern w:val="0"/>
          <w:szCs w:val="21"/>
        </w:rPr>
        <w:t>为进一步降低建筑对市政能源的需求，宜设置可再生能源与建筑光伏一体化系统。建材型光伏构件的表现形式为复合型光伏建筑材料（如光伏瓦、光伏砖、光伏卷材等），或复合型光伏建筑构件（如光伏幕墙、光伏窗、光伏雨篷、光伏遮阳板、光伏阳台板、光伏采光顶等）。为了实现光伏建筑一体化，宜采用建材型光伏构件。</w:t>
      </w:r>
    </w:p>
    <w:p>
      <w:pPr>
        <w:spacing w:line="360" w:lineRule="auto"/>
        <w:rPr>
          <w:rFonts w:cs="Times New Roman"/>
          <w:bCs/>
          <w:szCs w:val="21"/>
        </w:rPr>
      </w:pPr>
      <w:r>
        <w:rPr>
          <w:rFonts w:cs="Times New Roman"/>
          <w:b/>
          <w:szCs w:val="21"/>
        </w:rPr>
        <w:t xml:space="preserve">5.1.9  </w:t>
      </w:r>
      <w:r>
        <w:rPr>
          <w:rFonts w:cs="Times New Roman"/>
          <w:bCs/>
          <w:szCs w:val="21"/>
        </w:rPr>
        <w:t>拥有室内健身空间可以为使用者提供更多的运动机会，带来更多的健康效益，有助于提升人们的健康水平。室内健身空间除专门的健身空间外，也可利用公共空间（如小区会所、入口大堂、休闲平台、共享空间等），在不影响正常原有功能使用的前提下，合理设置健身区，此处所指的公共空间内设置的健身区应是在满足正常使用功能的前提下，通过空间合理布局，形成固定的、具有一定规模的健身区域。</w:t>
      </w:r>
    </w:p>
    <w:p>
      <w:pPr>
        <w:pStyle w:val="3"/>
        <w:spacing w:before="156" w:after="156"/>
        <w:rPr>
          <w:sz w:val="21"/>
          <w:szCs w:val="21"/>
        </w:rPr>
      </w:pPr>
      <w:bookmarkStart w:id="114" w:name="_Toc991"/>
      <w:bookmarkStart w:id="115" w:name="_Toc148947973"/>
      <w:bookmarkStart w:id="116" w:name="_Toc142473820"/>
      <w:r>
        <w:rPr>
          <w:rStyle w:val="27"/>
          <w:b/>
          <w:bCs/>
          <w:sz w:val="21"/>
          <w:szCs w:val="21"/>
        </w:rPr>
        <w:t xml:space="preserve">5.2  </w:t>
      </w:r>
      <w:r>
        <w:rPr>
          <w:sz w:val="21"/>
          <w:szCs w:val="21"/>
        </w:rPr>
        <w:t>给水排水</w:t>
      </w:r>
      <w:bookmarkEnd w:id="114"/>
      <w:bookmarkEnd w:id="115"/>
      <w:bookmarkEnd w:id="116"/>
    </w:p>
    <w:p>
      <w:pPr>
        <w:spacing w:line="360" w:lineRule="auto"/>
        <w:rPr>
          <w:rFonts w:cs="Times New Roman"/>
          <w:kern w:val="0"/>
          <w:szCs w:val="21"/>
        </w:rPr>
      </w:pPr>
      <w:r>
        <w:rPr>
          <w:rFonts w:cs="Times New Roman"/>
          <w:b/>
          <w:szCs w:val="21"/>
        </w:rPr>
        <w:t xml:space="preserve">5.2.2  </w:t>
      </w:r>
      <w:r>
        <w:rPr>
          <w:rFonts w:cs="Times New Roman"/>
          <w:kern w:val="0"/>
          <w:szCs w:val="21"/>
        </w:rPr>
        <w:t>在设有集中热水供应系统的建筑内，对用水量较大的公共浴室、洗衣房、厨房等用户，</w:t>
      </w:r>
      <w:r>
        <w:rPr>
          <w:rFonts w:hint="eastAsia" w:cs="Times New Roman"/>
          <w:kern w:val="0"/>
          <w:szCs w:val="21"/>
        </w:rPr>
        <w:t>可通过设置</w:t>
      </w:r>
      <w:r>
        <w:rPr>
          <w:rFonts w:cs="Times New Roman"/>
          <w:kern w:val="0"/>
          <w:szCs w:val="21"/>
        </w:rPr>
        <w:t>单独的热水管网</w:t>
      </w:r>
      <w:r>
        <w:rPr>
          <w:rFonts w:hint="eastAsia" w:cs="Times New Roman"/>
          <w:kern w:val="0"/>
          <w:szCs w:val="21"/>
        </w:rPr>
        <w:t>，</w:t>
      </w:r>
      <w:r>
        <w:rPr>
          <w:rFonts w:cs="Times New Roman"/>
          <w:kern w:val="0"/>
          <w:szCs w:val="21"/>
        </w:rPr>
        <w:t>避免对其他用水点造成大的水量水压波动</w:t>
      </w:r>
      <w:r>
        <w:rPr>
          <w:rFonts w:hint="eastAsia" w:cs="Times New Roman"/>
          <w:kern w:val="0"/>
          <w:szCs w:val="21"/>
        </w:rPr>
        <w:t>。当无法设置独立的热水管网时，也可通过</w:t>
      </w:r>
      <w:r>
        <w:rPr>
          <w:rFonts w:hint="eastAsia"/>
          <w:bCs/>
          <w:szCs w:val="21"/>
        </w:rPr>
        <w:t>采用分水器配水、</w:t>
      </w:r>
      <w:r>
        <w:rPr>
          <w:rFonts w:cs="Times New Roman"/>
          <w:kern w:val="0"/>
          <w:szCs w:val="21"/>
        </w:rPr>
        <w:t>优化供水支管</w:t>
      </w:r>
      <w:r>
        <w:rPr>
          <w:rFonts w:hint="eastAsia" w:cs="Times New Roman"/>
          <w:kern w:val="0"/>
          <w:szCs w:val="21"/>
        </w:rPr>
        <w:t>（</w:t>
      </w:r>
      <w:r>
        <w:rPr>
          <w:rFonts w:cs="Times New Roman"/>
          <w:kern w:val="0"/>
          <w:szCs w:val="21"/>
        </w:rPr>
        <w:t>管径、长度、路由</w:t>
      </w:r>
      <w:r>
        <w:rPr>
          <w:rFonts w:hint="eastAsia" w:cs="Times New Roman"/>
          <w:kern w:val="0"/>
          <w:szCs w:val="21"/>
        </w:rPr>
        <w:t>）</w:t>
      </w:r>
      <w:r>
        <w:rPr>
          <w:rFonts w:cs="Times New Roman"/>
          <w:kern w:val="0"/>
          <w:szCs w:val="21"/>
        </w:rPr>
        <w:t>设置、采用消除同时用水压力波动的特殊管件</w:t>
      </w:r>
      <w:r>
        <w:rPr>
          <w:rFonts w:hint="eastAsia" w:cs="Times New Roman"/>
          <w:kern w:val="0"/>
          <w:szCs w:val="21"/>
        </w:rPr>
        <w:t>等措施，</w:t>
      </w:r>
      <w:r>
        <w:rPr>
          <w:rFonts w:cs="Times New Roman"/>
          <w:kern w:val="0"/>
          <w:szCs w:val="21"/>
        </w:rPr>
        <w:t>保证较为稳定的工作压力和流量，稳定供应冷热水。</w:t>
      </w:r>
    </w:p>
    <w:p>
      <w:pPr>
        <w:spacing w:line="360" w:lineRule="auto"/>
        <w:rPr>
          <w:rFonts w:cs="Times New Roman"/>
          <w:kern w:val="0"/>
          <w:szCs w:val="21"/>
        </w:rPr>
      </w:pPr>
      <w:r>
        <w:rPr>
          <w:rFonts w:cs="Times New Roman"/>
          <w:b/>
          <w:szCs w:val="21"/>
        </w:rPr>
        <w:t>5.2.3</w:t>
      </w:r>
      <w:r>
        <w:rPr>
          <w:rFonts w:cs="Times New Roman"/>
          <w:bCs/>
          <w:szCs w:val="21"/>
        </w:rPr>
        <w:t xml:space="preserve">  </w:t>
      </w:r>
      <w:r>
        <w:rPr>
          <w:rFonts w:cs="Times New Roman"/>
          <w:kern w:val="0"/>
          <w:szCs w:val="21"/>
        </w:rPr>
        <w:t>建筑各类给水系统在运行过程中要保障用水水质，应定期进行监测以保障人员用水健康。因此在设计阶段，应在各类给水系统的关键位置和代表性测点除预留接口，为定期检测建筑各类用水的水质提供条件。</w:t>
      </w:r>
    </w:p>
    <w:p>
      <w:pPr>
        <w:spacing w:line="360" w:lineRule="auto"/>
        <w:rPr>
          <w:rFonts w:cs="Times New Roman"/>
          <w:kern w:val="0"/>
          <w:szCs w:val="21"/>
        </w:rPr>
      </w:pPr>
      <w:r>
        <w:rPr>
          <w:rFonts w:cs="Times New Roman"/>
          <w:b/>
          <w:szCs w:val="21"/>
        </w:rPr>
        <w:t xml:space="preserve">5.2.4  </w:t>
      </w:r>
      <w:r>
        <w:rPr>
          <w:rFonts w:cs="Times New Roman"/>
          <w:kern w:val="0"/>
          <w:szCs w:val="21"/>
        </w:rPr>
        <w:t>家庭厨余垃圾处理器，是指安装在洗涤盆（池）排水出口的可以将家庭厨余垃圾处理成细小颗粒的用电设备。为加强家庭厨余垃圾处理技术的推广应用，改善居住环境和节约社会资源，建设生态、环保、可持续的城市住宅生活垃圾收运系统，本条的设置对象为居住建筑，特别是住宅建筑厨房需要安装家庭厨余垃圾处理器提供条件。某些厨余垃圾（如硬质贝类的外壳、骨头、油脂等）通过家庭厨余垃圾处理器处理不完全，易引起家庭厨房下水管道堵塞。为减少使用中存在的问题，可采取以下措施，增加厨房排水系统排水能力、方便检修维护：</w:t>
      </w:r>
    </w:p>
    <w:p>
      <w:pPr>
        <w:spacing w:line="360" w:lineRule="auto"/>
        <w:ind w:firstLine="420" w:firstLineChars="200"/>
        <w:rPr>
          <w:rFonts w:cs="Times New Roman"/>
          <w:kern w:val="0"/>
          <w:szCs w:val="21"/>
        </w:rPr>
      </w:pPr>
      <w:r>
        <w:rPr>
          <w:rFonts w:cs="Times New Roman"/>
          <w:kern w:val="0"/>
          <w:szCs w:val="21"/>
        </w:rPr>
        <w:t>1  厨房洗涤盆（池）排水出口尺寸宜和家庭厨余垃圾处理器进水口尺寸相匹配；</w:t>
      </w:r>
    </w:p>
    <w:p>
      <w:pPr>
        <w:spacing w:line="360" w:lineRule="auto"/>
        <w:ind w:firstLine="420" w:firstLineChars="200"/>
        <w:rPr>
          <w:rFonts w:cs="Times New Roman"/>
          <w:kern w:val="0"/>
          <w:szCs w:val="21"/>
        </w:rPr>
      </w:pPr>
      <w:r>
        <w:rPr>
          <w:rFonts w:cs="Times New Roman"/>
          <w:kern w:val="0"/>
          <w:szCs w:val="21"/>
        </w:rPr>
        <w:t>2  厨房排水管存水弯之前可预留接口连接家庭厨余垃圾处理器的出水管，且排水横支管应靠近厨房排水立管，连接厨房排水管与家庭厨余垃圾处理器的出水管的支管不宜过长；</w:t>
      </w:r>
    </w:p>
    <w:p>
      <w:pPr>
        <w:spacing w:line="360" w:lineRule="auto"/>
        <w:ind w:firstLine="420" w:firstLineChars="200"/>
        <w:rPr>
          <w:rFonts w:cs="Times New Roman"/>
          <w:kern w:val="0"/>
          <w:szCs w:val="21"/>
        </w:rPr>
      </w:pPr>
      <w:r>
        <w:rPr>
          <w:rFonts w:cs="Times New Roman"/>
          <w:kern w:val="0"/>
          <w:szCs w:val="21"/>
        </w:rPr>
        <w:t>3  厨房排水横支管管径不宜小于DN75，且排水横支管的坡度应不小于《建筑给水排水设计标准》GB 50015 的通用坡度，建议参考</w:t>
      </w:r>
      <w:r>
        <w:rPr>
          <w:rFonts w:hint="eastAsia" w:cs="Times New Roman"/>
          <w:kern w:val="0"/>
          <w:szCs w:val="21"/>
        </w:rPr>
        <w:t>中国工程建设标准化协会标准《</w:t>
      </w:r>
      <w:r>
        <w:rPr>
          <w:rFonts w:cs="Times New Roman"/>
          <w:kern w:val="0"/>
          <w:szCs w:val="21"/>
        </w:rPr>
        <w:t>住宅厨余垃圾排放系统工程技术规范》T/CECS 1233-2023和</w:t>
      </w:r>
      <w:r>
        <w:rPr>
          <w:rFonts w:hint="eastAsia" w:cs="Times New Roman"/>
          <w:kern w:val="0"/>
          <w:szCs w:val="21"/>
        </w:rPr>
        <w:t>厦门地方标准</w:t>
      </w:r>
      <w:r>
        <w:rPr>
          <w:rFonts w:cs="Times New Roman"/>
          <w:kern w:val="0"/>
          <w:szCs w:val="21"/>
        </w:rPr>
        <w:t>《住宅厨余垃圾排放系统工程技术规范》DB 3502/Z 5052-2019有关规定；</w:t>
      </w:r>
    </w:p>
    <w:p>
      <w:pPr>
        <w:spacing w:line="360" w:lineRule="auto"/>
        <w:ind w:firstLine="420" w:firstLineChars="200"/>
        <w:rPr>
          <w:rFonts w:cs="Times New Roman"/>
          <w:kern w:val="0"/>
          <w:szCs w:val="21"/>
        </w:rPr>
      </w:pPr>
      <w:r>
        <w:rPr>
          <w:rFonts w:cs="Times New Roman"/>
          <w:kern w:val="0"/>
          <w:szCs w:val="21"/>
        </w:rPr>
        <w:t>4  厨房排水横支管应明装，便于检修、清通；</w:t>
      </w:r>
    </w:p>
    <w:p>
      <w:pPr>
        <w:spacing w:line="360" w:lineRule="auto"/>
        <w:ind w:firstLine="420" w:firstLineChars="200"/>
        <w:rPr>
          <w:rFonts w:cs="Times New Roman"/>
          <w:kern w:val="0"/>
          <w:szCs w:val="21"/>
        </w:rPr>
      </w:pPr>
      <w:r>
        <w:rPr>
          <w:rFonts w:cs="Times New Roman"/>
          <w:kern w:val="0"/>
          <w:szCs w:val="21"/>
        </w:rPr>
        <w:t>5  厨房排水出户管管径应比排水立管管径加大；</w:t>
      </w:r>
    </w:p>
    <w:p>
      <w:pPr>
        <w:spacing w:line="360" w:lineRule="auto"/>
        <w:ind w:firstLine="420" w:firstLineChars="200"/>
        <w:rPr>
          <w:rFonts w:cs="Times New Roman"/>
          <w:kern w:val="0"/>
          <w:szCs w:val="21"/>
        </w:rPr>
      </w:pPr>
      <w:r>
        <w:rPr>
          <w:rFonts w:cs="Times New Roman"/>
          <w:kern w:val="0"/>
          <w:szCs w:val="21"/>
        </w:rPr>
        <w:t>6  室外污水管道设计坡度应满足现行国家标准《建筑给水排水设计标准》GB 50015的要求并宜适当加大。</w:t>
      </w:r>
    </w:p>
    <w:p>
      <w:pPr>
        <w:spacing w:line="360" w:lineRule="auto"/>
        <w:rPr>
          <w:rFonts w:cs="Times New Roman"/>
          <w:kern w:val="0"/>
          <w:szCs w:val="21"/>
        </w:rPr>
      </w:pPr>
      <w:r>
        <w:rPr>
          <w:rFonts w:cs="Times New Roman"/>
          <w:b/>
          <w:szCs w:val="21"/>
        </w:rPr>
        <w:t xml:space="preserve">5.2.5  </w:t>
      </w:r>
      <w:r>
        <w:rPr>
          <w:rFonts w:cs="Times New Roman"/>
          <w:kern w:val="0"/>
          <w:szCs w:val="21"/>
        </w:rPr>
        <w:t>在给水系统中使用的管材管件必须满足现行产品标准的要求。选用时应考虑其耐腐蚀性，连接方便可靠，接口耐久不渗漏，管材的温度变形，抗老化性能等因素综合确定。阀门、管件材质应与管道材质相配套。</w:t>
      </w:r>
    </w:p>
    <w:p>
      <w:pPr>
        <w:spacing w:line="360" w:lineRule="auto"/>
        <w:ind w:firstLine="420" w:firstLineChars="200"/>
        <w:rPr>
          <w:rFonts w:cs="Times New Roman"/>
          <w:kern w:val="0"/>
          <w:szCs w:val="21"/>
        </w:rPr>
      </w:pPr>
      <w:r>
        <w:rPr>
          <w:rFonts w:cs="Times New Roman"/>
          <w:kern w:val="0"/>
          <w:szCs w:val="21"/>
        </w:rPr>
        <w:t>结露产生的冷凝水与管道的漏水同样，可能造成严重安全隐患，产生重大财物损害；也可能造成潮湿环境，容易滋生霉菌和细菌，对人体健康造成危害。避免室内给排水管道结露、漏损或及时止漏，保持建筑构件及管路干燥，能够有效减少虫害、霉菌和细菌对人体健康的危害。在严寒及寒冷地区还要考虑冬季没有供暖区域如楼梯间入口等部位的防结冻措施。给水管道应合理设置防结露绝热层，防结露绝热层的计算和构造可按现行国家标准《设备及管道绝热设计导则》GB/T 8175 执行。给水管道的防结露计算与水温、管材的导热系数和壁厚、空气的温度和相对湿度、绝热层的材质和导热系数等有关。</w:t>
      </w:r>
    </w:p>
    <w:p>
      <w:pPr>
        <w:spacing w:line="360" w:lineRule="auto"/>
        <w:rPr>
          <w:rFonts w:cs="Times New Roman"/>
          <w:kern w:val="0"/>
          <w:szCs w:val="21"/>
        </w:rPr>
      </w:pPr>
      <w:r>
        <w:rPr>
          <w:rFonts w:cs="Times New Roman"/>
          <w:b/>
          <w:szCs w:val="21"/>
        </w:rPr>
        <w:t xml:space="preserve">5.2.6  </w:t>
      </w:r>
      <w:r>
        <w:rPr>
          <w:rFonts w:cs="Times New Roman"/>
          <w:kern w:val="0"/>
          <w:szCs w:val="21"/>
        </w:rPr>
        <w:t>选用流速小，流量控制方便的节水型、低噪声的卫生洁具。控制给水、热水管道流速，选用大曲率、无缩径管件消除管道噪声。排水水流对排水横支管的冲击噪声较大，宜采用隔声性能好的管材，排水立管的降噪措施包括设置土建管井，要求管井壁有一定厚度或管道外包覆具有一定隔声性能的材料。</w:t>
      </w:r>
    </w:p>
    <w:p>
      <w:pPr>
        <w:spacing w:line="360" w:lineRule="auto"/>
        <w:rPr>
          <w:rFonts w:cs="Times New Roman"/>
          <w:kern w:val="0"/>
          <w:szCs w:val="21"/>
        </w:rPr>
      </w:pPr>
      <w:r>
        <w:rPr>
          <w:rFonts w:cs="Times New Roman"/>
          <w:b/>
          <w:szCs w:val="21"/>
        </w:rPr>
        <w:t xml:space="preserve">5.2.7  </w:t>
      </w:r>
      <w:r>
        <w:rPr>
          <w:rFonts w:cs="Times New Roman"/>
          <w:kern w:val="0"/>
          <w:szCs w:val="21"/>
        </w:rPr>
        <w:t>直饮水是以符合现行国家标准《生活饮用水卫生标准》GB 5749 水质标准的自来水或其他水源为原水，经再净化（深度处理）后供给用户直接饮</w:t>
      </w:r>
      <w:r>
        <w:rPr>
          <w:rFonts w:cs="Times New Roman"/>
          <w:color w:val="000000" w:themeColor="text1"/>
          <w:kern w:val="0"/>
          <w:szCs w:val="21"/>
          <w14:textFill>
            <w14:solidFill>
              <w14:schemeClr w14:val="tx1"/>
            </w14:solidFill>
          </w14:textFill>
        </w:rPr>
        <w:t>用的高品质饮用水，其供水水质要符合现行行业标准《饮用净水水质标准》CJ/T 94的要求。直饮水系统分为集中供水的管道直饮水系统和分散供水的终端直饮水处理设备。管道直饮水系统，</w:t>
      </w:r>
      <w:r>
        <w:rPr>
          <w:rFonts w:cs="Times New Roman"/>
          <w:kern w:val="0"/>
          <w:szCs w:val="21"/>
        </w:rPr>
        <w:t>集中设置水处理设备对生活给水进行深度处理，出水通过单独设置的直饮水供水管道供至各用水点。直饮水用水点的设置，需要充分保证用水者就近方便取用。直饮水用水量大、用水频繁、用水点相对集中且对水质要求较高时，建议采用集中式直饮水供水系统，即管道直饮水系统；直饮水用水量小、用水频率变化大、用水点分散时，建议用分散式终端直饮水供水系统，直接在各用水点处设置终端直饮水处理设备。</w:t>
      </w:r>
    </w:p>
    <w:p>
      <w:pPr>
        <w:spacing w:line="360" w:lineRule="auto"/>
        <w:rPr>
          <w:rFonts w:cs="Times New Roman"/>
          <w:kern w:val="0"/>
          <w:szCs w:val="21"/>
        </w:rPr>
      </w:pPr>
      <w:r>
        <w:rPr>
          <w:rFonts w:cs="Times New Roman"/>
          <w:b/>
          <w:bCs/>
          <w:kern w:val="0"/>
          <w:szCs w:val="21"/>
        </w:rPr>
        <w:t xml:space="preserve">5.2.8  </w:t>
      </w:r>
      <w:r>
        <w:rPr>
          <w:rFonts w:cs="Times New Roman"/>
          <w:kern w:val="0"/>
          <w:szCs w:val="21"/>
        </w:rPr>
        <w:t>为节约水资源，实现污水废水资源化利用，保护环境，</w:t>
      </w:r>
      <w:r>
        <w:rPr>
          <w:rFonts w:hint="eastAsia" w:cs="Times New Roman"/>
          <w:kern w:val="0"/>
          <w:szCs w:val="21"/>
        </w:rPr>
        <w:t>需</w:t>
      </w:r>
      <w:r>
        <w:rPr>
          <w:rFonts w:cs="Times New Roman"/>
          <w:kern w:val="0"/>
          <w:szCs w:val="21"/>
        </w:rPr>
        <w:t>统筹、综合利用各种水资源</w:t>
      </w:r>
      <w:r>
        <w:rPr>
          <w:rFonts w:hint="eastAsia" w:cs="Times New Roman"/>
          <w:kern w:val="0"/>
          <w:szCs w:val="21"/>
        </w:rPr>
        <w:t>，</w:t>
      </w:r>
      <w:r>
        <w:rPr>
          <w:rFonts w:cs="Times New Roman"/>
          <w:kern w:val="0"/>
          <w:szCs w:val="21"/>
        </w:rPr>
        <w:t>并遵循安全可靠，经济适用，技术先进的原则设置非传统水源。雨水、中水等非传统水源在储存、输配过程中要有足够的消毒杀菌能力，且避免水质受到污染。为确保非传统水源的使用不带来公共卫生安全事件，供水系统应采取可靠的防止误接、误用、误饮措施。其措施包括：非传统水源供水管道外壁涂成浅绿色，并模印或打印明显耐久的标识</w:t>
      </w:r>
      <w:r>
        <w:rPr>
          <w:rFonts w:ascii="宋体" w:hAnsi="宋体" w:cs="Times New Roman"/>
          <w:kern w:val="0"/>
          <w:szCs w:val="21"/>
        </w:rPr>
        <w:t>，如“再生水”、“雨水”、“中水”等；对设在公共场所的非传统水源取水口，设置带锁</w:t>
      </w:r>
      <w:r>
        <w:rPr>
          <w:rFonts w:cs="Times New Roman"/>
          <w:kern w:val="0"/>
          <w:szCs w:val="21"/>
        </w:rPr>
        <w:t>装置；用于绿化浇洒的取水龙头，明显标</w:t>
      </w:r>
      <w:r>
        <w:rPr>
          <w:rFonts w:ascii="宋体" w:hAnsi="宋体" w:cs="Times New Roman"/>
          <w:kern w:val="0"/>
          <w:szCs w:val="21"/>
        </w:rPr>
        <w:t>识“不得饮用”，或</w:t>
      </w:r>
      <w:r>
        <w:rPr>
          <w:rFonts w:cs="Times New Roman"/>
          <w:kern w:val="0"/>
          <w:szCs w:val="21"/>
        </w:rPr>
        <w:t>安装供专人使用的带锁龙头等措施。</w:t>
      </w:r>
    </w:p>
    <w:p>
      <w:pPr>
        <w:pStyle w:val="3"/>
        <w:spacing w:before="156" w:after="156"/>
        <w:rPr>
          <w:sz w:val="21"/>
          <w:szCs w:val="21"/>
        </w:rPr>
      </w:pPr>
      <w:bookmarkStart w:id="117" w:name="_Toc142473821"/>
      <w:bookmarkStart w:id="118" w:name="_Toc148947974"/>
      <w:bookmarkStart w:id="119" w:name="_Toc14801"/>
      <w:r>
        <w:rPr>
          <w:sz w:val="21"/>
          <w:szCs w:val="21"/>
        </w:rPr>
        <w:t>5.3  暖通空调</w:t>
      </w:r>
      <w:bookmarkEnd w:id="117"/>
      <w:bookmarkEnd w:id="118"/>
      <w:bookmarkEnd w:id="119"/>
    </w:p>
    <w:p>
      <w:pPr>
        <w:spacing w:line="360" w:lineRule="auto"/>
        <w:rPr>
          <w:rFonts w:cs="Times New Roman"/>
          <w:kern w:val="0"/>
          <w:szCs w:val="21"/>
        </w:rPr>
      </w:pPr>
      <w:r>
        <w:rPr>
          <w:rFonts w:cs="Times New Roman"/>
          <w:b/>
          <w:szCs w:val="21"/>
        </w:rPr>
        <w:t xml:space="preserve">5.3.1  </w:t>
      </w:r>
      <w:r>
        <w:rPr>
          <w:rFonts w:cs="Times New Roman"/>
          <w:kern w:val="0"/>
          <w:szCs w:val="21"/>
        </w:rPr>
        <w:t>供热供冷系统选择对能耗和投资有显著影响。在冷热源的选择中，优先利用地热能、空气能、太阳能等可再生能源，可实现建筑能源消耗降低，同时减少环境污染。随着建筑冷热源系统输入能量变小，从集中系统转向更为灵活的分散系统形式，更有利于分区调节和降低运行能耗。从技术适应性出发，本条给出了不同气候区的典型供冷供热推荐系统，供设计人员参考使用。</w:t>
      </w:r>
    </w:p>
    <w:p>
      <w:pPr>
        <w:spacing w:line="360" w:lineRule="auto"/>
        <w:rPr>
          <w:rFonts w:cs="Times New Roman"/>
          <w:szCs w:val="21"/>
        </w:rPr>
      </w:pPr>
      <w:r>
        <w:rPr>
          <w:rFonts w:cs="Times New Roman"/>
          <w:b/>
          <w:szCs w:val="21"/>
        </w:rPr>
        <w:t xml:space="preserve">5.3.2  </w:t>
      </w:r>
      <w:r>
        <w:rPr>
          <w:rFonts w:cs="Times New Roman"/>
          <w:szCs w:val="21"/>
        </w:rPr>
        <w:t>多联式空调（热泵）机组的制冷综合性能系数IPLV目前主流厂家的高能效产品均超过6.0，多联式空调（热泵）机组的全年性能系数APF能更好地考核多联机在制冷及制热季节的综合节能性，《多联式空调（热泵）机组能效限定值级能效等级》GB 21454-2021 规定了多联式空调（热泵）机组、低温环境温度空气源多联式热泵（空调）机组的能效等级、能效限定值进行了规定。</w:t>
      </w:r>
    </w:p>
    <w:p>
      <w:pPr>
        <w:pStyle w:val="29"/>
        <w:spacing w:line="360" w:lineRule="auto"/>
        <w:rPr>
          <w:rFonts w:ascii="Times New Roman" w:hAnsi="Times New Roman" w:eastAsia="宋体" w:cs="Times New Roman"/>
          <w:szCs w:val="21"/>
        </w:rPr>
      </w:pPr>
      <w:r>
        <w:rPr>
          <w:rFonts w:ascii="Times New Roman" w:hAnsi="Times New Roman" w:eastAsia="宋体" w:cs="Times New Roman"/>
          <w:szCs w:val="21"/>
        </w:rPr>
        <w:t>当采用分散式房间空气调节器作为冷热源时，可采用转速可控型产品，其能效等级应参考国家标准《转速可控型房间空气调节器能效限定值及能效等级》GB 21455-2019中能效等级的一级要求。对电机驱动的蒸</w:t>
      </w:r>
      <w:r>
        <w:rPr>
          <w:rFonts w:hint="eastAsia" w:ascii="Times New Roman" w:hAnsi="Times New Roman" w:eastAsia="宋体" w:cs="Times New Roman"/>
          <w:szCs w:val="21"/>
        </w:rPr>
        <w:t>汽</w:t>
      </w:r>
      <w:r>
        <w:rPr>
          <w:rFonts w:ascii="Times New Roman" w:hAnsi="Times New Roman" w:eastAsia="宋体" w:cs="Times New Roman"/>
          <w:szCs w:val="21"/>
        </w:rPr>
        <w:t>压缩循环冷水(热泵)机组的性能系数评价时，可以采用制冷性能系数(COP)或部分负荷时的性能系数(IPLV)。参考国家标准《冷水机组能效限定值及能效等级》GB 19577-2015中的一级能效等级。</w:t>
      </w:r>
    </w:p>
    <w:p>
      <w:pPr>
        <w:spacing w:line="360" w:lineRule="auto"/>
        <w:rPr>
          <w:rFonts w:cs="Times New Roman"/>
          <w:kern w:val="0"/>
          <w:szCs w:val="21"/>
        </w:rPr>
      </w:pPr>
      <w:r>
        <w:rPr>
          <w:rFonts w:cs="Times New Roman"/>
          <w:b/>
          <w:szCs w:val="21"/>
        </w:rPr>
        <w:t xml:space="preserve">5.3.3  </w:t>
      </w:r>
      <w:r>
        <w:rPr>
          <w:rFonts w:cs="Times New Roman"/>
          <w:kern w:val="0"/>
          <w:szCs w:val="21"/>
        </w:rPr>
        <w:t>通风换气是降低室内空气污染的有效措施，设置新风换气系统有利于引入室外新鲜空气，排出室内混浊气体，保证室内空气质量，满足人体的健康要求。居住建筑新风系统宜分户独立设置且可调控，通过监测室内二氧化碳浓度</w:t>
      </w:r>
      <w:r>
        <w:rPr>
          <w:rFonts w:hint="eastAsia" w:cs="Times New Roman"/>
          <w:kern w:val="0"/>
          <w:szCs w:val="21"/>
        </w:rPr>
        <w:t>和</w:t>
      </w:r>
      <w:r>
        <w:rPr>
          <w:rFonts w:cs="Times New Roman"/>
          <w:kern w:val="0"/>
          <w:szCs w:val="21"/>
        </w:rPr>
        <w:t>颗粒物浓度指标，按用户需求进行供应。设计中也可以根据户型面积、房屋产权及管理形式进行合理设计。公共建筑根据《公共建筑节能设计标准》GB50189设置新风系统。</w:t>
      </w:r>
      <w:r>
        <w:rPr>
          <w:rFonts w:hint="eastAsia"/>
          <w:bCs/>
          <w:szCs w:val="21"/>
        </w:rPr>
        <w:t>新风系统中净化装置的PM</w:t>
      </w:r>
      <w:r>
        <w:rPr>
          <w:rFonts w:hint="eastAsia"/>
          <w:bCs/>
          <w:szCs w:val="21"/>
          <w:vertAlign w:val="subscript"/>
        </w:rPr>
        <w:t>2.5</w:t>
      </w:r>
      <w:r>
        <w:rPr>
          <w:rFonts w:hint="eastAsia"/>
          <w:bCs/>
          <w:szCs w:val="21"/>
        </w:rPr>
        <w:t>净化效率参照国家标准《通风系统用空气净化装置》GB/T</w:t>
      </w:r>
      <w:r>
        <w:rPr>
          <w:bCs/>
          <w:szCs w:val="21"/>
        </w:rPr>
        <w:t xml:space="preserve"> </w:t>
      </w:r>
      <w:r>
        <w:rPr>
          <w:rFonts w:hint="eastAsia"/>
          <w:bCs/>
          <w:szCs w:val="21"/>
        </w:rPr>
        <w:t>34012-2017中规定的PM</w:t>
      </w:r>
      <w:r>
        <w:rPr>
          <w:rFonts w:hint="eastAsia"/>
          <w:bCs/>
          <w:szCs w:val="21"/>
          <w:vertAlign w:val="subscript"/>
        </w:rPr>
        <w:t>2.5</w:t>
      </w:r>
      <w:r>
        <w:rPr>
          <w:rFonts w:hint="eastAsia"/>
          <w:bCs/>
          <w:szCs w:val="21"/>
        </w:rPr>
        <w:t>净化效率等级A级，不低于90%设定。</w:t>
      </w:r>
    </w:p>
    <w:p>
      <w:pPr>
        <w:spacing w:line="360" w:lineRule="auto"/>
        <w:rPr>
          <w:rFonts w:cs="Times New Roman"/>
          <w:szCs w:val="21"/>
        </w:rPr>
      </w:pPr>
      <w:r>
        <w:rPr>
          <w:rFonts w:cs="Times New Roman"/>
          <w:b/>
          <w:szCs w:val="21"/>
        </w:rPr>
        <w:t xml:space="preserve">5.3.4  </w:t>
      </w:r>
      <w:r>
        <w:rPr>
          <w:rFonts w:cs="Times New Roman"/>
          <w:kern w:val="0"/>
          <w:szCs w:val="21"/>
        </w:rPr>
        <w:t>设置高效新风热回收系统，不仅能够满足室内新风量供应要求，而且通过回收利用排风中的能量降低建筑供暖供冷需求及系统容量，实现建筑超低能耗目标。通过其良好的围护结构及气密性等设计，可有效降低建筑的冷热负荷及全年能耗。冬季供暖时依靠建筑内的被动得热，其供暖需求可进一步降低，这使得仅仅使用高效新风热回收系统，不用或少用辅助供暖系统成为可能。高效新风热回收系统通过排风和新风之间的能量交换，回收利用排风中的能量，进一步降低供暖供冷需求，是实现近零能耗目标的必要技术措施。</w:t>
      </w:r>
    </w:p>
    <w:p>
      <w:pPr>
        <w:spacing w:line="360" w:lineRule="auto"/>
        <w:ind w:firstLine="420" w:firstLineChars="200"/>
        <w:rPr>
          <w:rFonts w:cs="Times New Roman"/>
          <w:kern w:val="0"/>
          <w:szCs w:val="21"/>
        </w:rPr>
      </w:pPr>
      <w:r>
        <w:rPr>
          <w:rFonts w:hint="eastAsia" w:cs="Times New Roman"/>
          <w:kern w:val="0"/>
          <w:szCs w:val="21"/>
        </w:rPr>
        <w:t>第1款，</w:t>
      </w:r>
      <w:r>
        <w:rPr>
          <w:rFonts w:cs="Times New Roman"/>
          <w:kern w:val="0"/>
          <w:szCs w:val="21"/>
        </w:rPr>
        <w:t>新风机组能量回收系统设计时，</w:t>
      </w:r>
      <w:r>
        <w:rPr>
          <w:rFonts w:hint="eastAsia" w:cs="Times New Roman"/>
          <w:kern w:val="0"/>
          <w:szCs w:val="21"/>
        </w:rPr>
        <w:t>需</w:t>
      </w:r>
      <w:r>
        <w:rPr>
          <w:rFonts w:cs="Times New Roman"/>
          <w:kern w:val="0"/>
          <w:szCs w:val="21"/>
        </w:rPr>
        <w:t>进行经济技术分析，选取合理技术方案。</w:t>
      </w:r>
    </w:p>
    <w:p>
      <w:pPr>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2</w:t>
      </w:r>
      <w:r>
        <w:rPr>
          <w:rFonts w:hint="eastAsia" w:cs="Times New Roman"/>
          <w:kern w:val="0"/>
          <w:szCs w:val="21"/>
        </w:rPr>
        <w:t>款，</w:t>
      </w:r>
      <w:r>
        <w:rPr>
          <w:rFonts w:cs="Times New Roman"/>
          <w:kern w:val="0"/>
          <w:szCs w:val="21"/>
        </w:rPr>
        <w:t>热回收效率是评价热回收装置换热性能的主要指标，设计时应选用高交换效率的热回收装置。目前国家标准《热回收新风机组》GB/T 21087-2020对能量回收装置在规定工况下的交换效率的规定如</w:t>
      </w:r>
      <w:r>
        <w:rPr>
          <w:rFonts w:hint="eastAsia" w:cs="Times New Roman"/>
          <w:kern w:val="0"/>
          <w:szCs w:val="21"/>
        </w:rPr>
        <w:t>1</w:t>
      </w:r>
      <w:r>
        <w:rPr>
          <w:rFonts w:cs="Times New Roman"/>
          <w:kern w:val="0"/>
          <w:szCs w:val="21"/>
        </w:rPr>
        <w:t>所示：</w:t>
      </w:r>
    </w:p>
    <w:p>
      <w:pPr>
        <w:spacing w:line="360" w:lineRule="auto"/>
        <w:jc w:val="center"/>
        <w:rPr>
          <w:rFonts w:cs="Times New Roman"/>
          <w:kern w:val="0"/>
          <w:szCs w:val="21"/>
        </w:rPr>
      </w:pPr>
      <w:r>
        <w:rPr>
          <w:rFonts w:hint="eastAsia" w:cs="Times New Roman"/>
          <w:kern w:val="0"/>
          <w:szCs w:val="21"/>
        </w:rPr>
        <w:t>表1</w:t>
      </w:r>
      <w:r>
        <w:rPr>
          <w:rFonts w:cs="Times New Roman"/>
          <w:kern w:val="0"/>
          <w:szCs w:val="21"/>
        </w:rPr>
        <w:t xml:space="preserve">  </w:t>
      </w:r>
      <w:r>
        <w:rPr>
          <w:rFonts w:hint="eastAsia" w:cs="Times New Roman"/>
          <w:kern w:val="0"/>
          <w:szCs w:val="21"/>
        </w:rPr>
        <w:t>能量回收装置热交换效率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9" w:type="pct"/>
            <w:gridSpan w:val="2"/>
            <w:vMerge w:val="restart"/>
            <w:shd w:val="clear" w:color="auto" w:fill="auto"/>
            <w:vAlign w:val="center"/>
          </w:tcPr>
          <w:p>
            <w:pPr>
              <w:snapToGrid w:val="0"/>
              <w:jc w:val="center"/>
              <w:rPr>
                <w:rFonts w:cs="Times New Roman"/>
                <w:kern w:val="0"/>
                <w:szCs w:val="21"/>
              </w:rPr>
            </w:pPr>
            <w:r>
              <w:rPr>
                <w:rFonts w:cs="Times New Roman"/>
                <w:kern w:val="0"/>
                <w:szCs w:val="21"/>
              </w:rPr>
              <w:t>类型</w:t>
            </w:r>
          </w:p>
        </w:tc>
        <w:tc>
          <w:tcPr>
            <w:tcW w:w="2501" w:type="pct"/>
            <w:gridSpan w:val="2"/>
            <w:shd w:val="clear" w:color="auto" w:fill="auto"/>
            <w:vAlign w:val="center"/>
          </w:tcPr>
          <w:p>
            <w:pPr>
              <w:snapToGrid w:val="0"/>
              <w:jc w:val="center"/>
              <w:rPr>
                <w:rFonts w:cs="Times New Roman"/>
                <w:kern w:val="0"/>
                <w:szCs w:val="21"/>
              </w:rPr>
            </w:pPr>
            <w:r>
              <w:rPr>
                <w:rFonts w:cs="Times New Roman"/>
                <w:kern w:val="0"/>
                <w:szCs w:val="21"/>
              </w:rPr>
              <w:t>交换效率（%）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9" w:type="pct"/>
            <w:gridSpan w:val="2"/>
            <w:vMerge w:val="continue"/>
            <w:shd w:val="clear" w:color="auto" w:fill="auto"/>
          </w:tcPr>
          <w:p>
            <w:pPr>
              <w:snapToGrid w:val="0"/>
              <w:jc w:val="center"/>
              <w:rPr>
                <w:rFonts w:cs="Times New Roman"/>
                <w:kern w:val="0"/>
                <w:szCs w:val="21"/>
              </w:rPr>
            </w:pPr>
          </w:p>
        </w:tc>
        <w:tc>
          <w:tcPr>
            <w:tcW w:w="1250" w:type="pct"/>
            <w:shd w:val="clear" w:color="auto" w:fill="auto"/>
            <w:vAlign w:val="center"/>
          </w:tcPr>
          <w:p>
            <w:pPr>
              <w:snapToGrid w:val="0"/>
              <w:jc w:val="center"/>
              <w:rPr>
                <w:rFonts w:cs="Times New Roman"/>
                <w:kern w:val="0"/>
                <w:szCs w:val="21"/>
              </w:rPr>
            </w:pPr>
            <w:r>
              <w:rPr>
                <w:rFonts w:cs="Times New Roman"/>
                <w:kern w:val="0"/>
                <w:szCs w:val="21"/>
              </w:rPr>
              <w:t>冷量回收</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热量回收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0" w:type="pct"/>
            <w:shd w:val="clear" w:color="auto" w:fill="auto"/>
          </w:tcPr>
          <w:p>
            <w:pPr>
              <w:snapToGrid w:val="0"/>
              <w:jc w:val="center"/>
              <w:rPr>
                <w:rFonts w:cs="Times New Roman"/>
                <w:kern w:val="0"/>
                <w:szCs w:val="21"/>
              </w:rPr>
            </w:pPr>
            <w:r>
              <w:rPr>
                <w:rFonts w:cs="Times New Roman"/>
                <w:kern w:val="0"/>
                <w:szCs w:val="21"/>
              </w:rPr>
              <w:t>全热型ERV和ERC</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全热交换效率</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＞55</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0" w:type="pct"/>
            <w:shd w:val="clear" w:color="auto" w:fill="auto"/>
          </w:tcPr>
          <w:p>
            <w:pPr>
              <w:snapToGrid w:val="0"/>
              <w:jc w:val="center"/>
              <w:rPr>
                <w:rFonts w:cs="Times New Roman"/>
                <w:kern w:val="0"/>
                <w:szCs w:val="21"/>
              </w:rPr>
            </w:pPr>
            <w:r>
              <w:rPr>
                <w:rFonts w:cs="Times New Roman"/>
                <w:kern w:val="0"/>
                <w:szCs w:val="21"/>
              </w:rPr>
              <w:t>显热型ERV和ERC</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显热交换效率</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＞65</w:t>
            </w:r>
          </w:p>
        </w:tc>
        <w:tc>
          <w:tcPr>
            <w:tcW w:w="1250" w:type="pct"/>
            <w:shd w:val="clear" w:color="auto" w:fill="auto"/>
            <w:vAlign w:val="center"/>
          </w:tcPr>
          <w:p>
            <w:pPr>
              <w:snapToGrid w:val="0"/>
              <w:jc w:val="center"/>
              <w:rPr>
                <w:rFonts w:cs="Times New Roman"/>
                <w:kern w:val="0"/>
                <w:szCs w:val="21"/>
              </w:rPr>
            </w:pPr>
            <w:r>
              <w:rPr>
                <w:rFonts w:cs="Times New Roman"/>
                <w:kern w:val="0"/>
                <w:szCs w:val="21"/>
              </w:rPr>
              <w:t>＞70</w:t>
            </w:r>
          </w:p>
        </w:tc>
      </w:tr>
    </w:tbl>
    <w:p>
      <w:pPr>
        <w:spacing w:line="360" w:lineRule="auto"/>
        <w:ind w:firstLine="420" w:firstLineChars="200"/>
        <w:rPr>
          <w:rFonts w:cs="Times New Roman"/>
          <w:kern w:val="0"/>
          <w:szCs w:val="21"/>
        </w:rPr>
      </w:pPr>
      <w:r>
        <w:rPr>
          <w:rFonts w:cs="Times New Roman"/>
          <w:kern w:val="0"/>
          <w:szCs w:val="21"/>
        </w:rPr>
        <w:t>其中全热交换效率适合全热回收装置，显热交换效率适合于显热回收装置，规定工况为：</w:t>
      </w:r>
    </w:p>
    <w:p>
      <w:pPr>
        <w:spacing w:line="360" w:lineRule="auto"/>
        <w:ind w:firstLine="420" w:firstLineChars="200"/>
        <w:rPr>
          <w:rFonts w:cs="Times New Roman"/>
          <w:kern w:val="0"/>
          <w:szCs w:val="21"/>
        </w:rPr>
      </w:pPr>
      <w:r>
        <w:rPr>
          <w:rFonts w:cs="Times New Roman"/>
          <w:kern w:val="0"/>
          <w:szCs w:val="21"/>
        </w:rPr>
        <w:t>1）冷量回收工况：排风进风干球温度27℃、湿球温度19.5℃，新风进风干球温度35℃，湿球温度28℃；</w:t>
      </w:r>
    </w:p>
    <w:p>
      <w:pPr>
        <w:spacing w:line="360" w:lineRule="auto"/>
        <w:ind w:firstLine="420" w:firstLineChars="200"/>
        <w:rPr>
          <w:rFonts w:cs="Times New Roman"/>
          <w:kern w:val="0"/>
          <w:szCs w:val="21"/>
        </w:rPr>
      </w:pPr>
      <w:r>
        <w:rPr>
          <w:rFonts w:cs="Times New Roman"/>
          <w:kern w:val="0"/>
          <w:szCs w:val="21"/>
        </w:rPr>
        <w:t>2）热量回收工况：排风进风干球温度21℃、湿球温度13℃，新风进风干球温度5℃，湿球温度2℃；</w:t>
      </w:r>
    </w:p>
    <w:p>
      <w:pPr>
        <w:spacing w:line="360" w:lineRule="auto"/>
        <w:ind w:firstLine="420" w:firstLineChars="200"/>
        <w:rPr>
          <w:rFonts w:cs="Times New Roman"/>
          <w:kern w:val="0"/>
          <w:szCs w:val="21"/>
        </w:rPr>
      </w:pPr>
      <w:r>
        <w:rPr>
          <w:rFonts w:cs="Times New Roman"/>
          <w:kern w:val="0"/>
          <w:szCs w:val="21"/>
        </w:rPr>
        <w:t>3）排风量与新风量的比值R=1。</w:t>
      </w:r>
    </w:p>
    <w:p>
      <w:pPr>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3</w:t>
      </w:r>
      <w:r>
        <w:rPr>
          <w:rFonts w:hint="eastAsia" w:cs="Times New Roman"/>
          <w:kern w:val="0"/>
          <w:szCs w:val="21"/>
        </w:rPr>
        <w:t>款，</w:t>
      </w:r>
      <w:r>
        <w:rPr>
          <w:rFonts w:cs="Times New Roman"/>
          <w:kern w:val="0"/>
          <w:szCs w:val="21"/>
        </w:rPr>
        <w:t>新风机组设置旁通模式，可实现当室外空气温度低于室内温度时，直接利用新风系统进行通风满足室内供冷需求。</w:t>
      </w:r>
    </w:p>
    <w:p>
      <w:pPr>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4</w:t>
      </w:r>
      <w:r>
        <w:rPr>
          <w:rFonts w:hint="eastAsia" w:cs="Times New Roman"/>
          <w:kern w:val="0"/>
          <w:szCs w:val="21"/>
        </w:rPr>
        <w:t>款，</w:t>
      </w:r>
      <w:r>
        <w:rPr>
          <w:rFonts w:cs="Times New Roman"/>
          <w:kern w:val="0"/>
          <w:szCs w:val="21"/>
        </w:rPr>
        <w:t>由于空调区域</w:t>
      </w:r>
      <w:r>
        <w:rPr>
          <w:rFonts w:hint="eastAsia" w:cs="Times New Roman"/>
          <w:kern w:val="0"/>
          <w:szCs w:val="21"/>
        </w:rPr>
        <w:t>（</w:t>
      </w:r>
      <w:r>
        <w:rPr>
          <w:rFonts w:cs="Times New Roman"/>
          <w:kern w:val="0"/>
          <w:szCs w:val="21"/>
        </w:rPr>
        <w:t>或房间</w:t>
      </w:r>
      <w:r>
        <w:rPr>
          <w:rFonts w:hint="eastAsia" w:cs="Times New Roman"/>
          <w:kern w:val="0"/>
          <w:szCs w:val="21"/>
        </w:rPr>
        <w:t>）</w:t>
      </w:r>
      <w:r>
        <w:rPr>
          <w:rFonts w:cs="Times New Roman"/>
          <w:kern w:val="0"/>
          <w:szCs w:val="21"/>
        </w:rPr>
        <w:t>排风中所含的能量十分可观，在新风量具有一定规模、技术经济分析合理时，集中加以回收利用可以取得很好的节能效果和环境效益。当排风量与新风量的比值R过大（新风量远小于排风量）时，不能充分吸收排风热量，效率较低；当R过小（新风量远大于排风量）时，虽然新风吸收排风的热量充分，效率较高，但在严寒及寒冷的冬季很容易结露结霜，设计的热回收装置在实际工程中常不能正常运行，R过小是主要原因之一；R=1时，空气能量回收装置的经济和技术性最合理；但考虑到排风收集困难，且室内宜维持微正压的要求，规定R不应小于0.75。</w:t>
      </w:r>
    </w:p>
    <w:p>
      <w:pPr>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5</w:t>
      </w:r>
      <w:r>
        <w:rPr>
          <w:rFonts w:hint="eastAsia" w:cs="Times New Roman"/>
          <w:kern w:val="0"/>
          <w:szCs w:val="21"/>
        </w:rPr>
        <w:t>款，</w:t>
      </w:r>
      <w:r>
        <w:rPr>
          <w:rFonts w:cs="Times New Roman"/>
          <w:kern w:val="0"/>
          <w:szCs w:val="21"/>
        </w:rPr>
        <w:t>严寒和寒冷地区应采取防冻保护及防结霜措施，当新风温度过低时，热交换装置容易出现冷凝水结冰或结霜，堵塞蓄热体气流通道或者阻碍蓄热体旋转，影响热回收效果。可安装温度传感器，当进风温度低于限定值时，启动预加热装置、降低转轮转速或开启旁通阀门。</w:t>
      </w:r>
    </w:p>
    <w:p>
      <w:pPr>
        <w:spacing w:line="360" w:lineRule="auto"/>
        <w:rPr>
          <w:rFonts w:cs="Times New Roman"/>
          <w:kern w:val="0"/>
          <w:szCs w:val="21"/>
        </w:rPr>
      </w:pPr>
      <w:r>
        <w:rPr>
          <w:rFonts w:cs="Times New Roman"/>
          <w:b/>
          <w:szCs w:val="21"/>
        </w:rPr>
        <w:t xml:space="preserve">5.3.5  </w:t>
      </w:r>
      <w:r>
        <w:rPr>
          <w:rFonts w:cs="Times New Roman"/>
          <w:kern w:val="0"/>
          <w:szCs w:val="21"/>
        </w:rPr>
        <w:t>考虑室内大气污染问题，单纯的新风输送无法保证建筑室内空气质量，因此鼓励在新风系统中安装空气净化装置，同时，为保证净化后的室内空气质量，净化装置需要考虑设置负离子发生器、增氧等措施。</w:t>
      </w:r>
    </w:p>
    <w:p>
      <w:pPr>
        <w:spacing w:line="360" w:lineRule="auto"/>
        <w:ind w:firstLine="420" w:firstLineChars="200"/>
        <w:rPr>
          <w:rFonts w:cs="Times New Roman"/>
          <w:kern w:val="0"/>
          <w:szCs w:val="21"/>
        </w:rPr>
      </w:pPr>
      <w:r>
        <w:rPr>
          <w:rFonts w:cs="Times New Roman"/>
          <w:kern w:val="0"/>
          <w:szCs w:val="21"/>
        </w:rPr>
        <w:t>1  集中式新风系统。1）配有带净化装置的管道系统：对于一般集中式新风系统，可通过在建筑新风系统输送管道中安装空气净化装置或模块，使室外空气在进入室内前于管道中得到过滤净化；2）配有带净化装置的新风主机：对于含有新风主机的集中式新风系统，可通过在新风主机或管道系统上安装净化装置，使室外空气在通过新风主机进入建筑新风系统时得到过滤净化。</w:t>
      </w:r>
    </w:p>
    <w:p>
      <w:pPr>
        <w:spacing w:line="360" w:lineRule="auto"/>
        <w:ind w:firstLine="420" w:firstLineChars="200"/>
        <w:rPr>
          <w:rFonts w:cs="Times New Roman"/>
          <w:kern w:val="0"/>
          <w:szCs w:val="21"/>
        </w:rPr>
      </w:pPr>
      <w:r>
        <w:rPr>
          <w:rFonts w:cs="Times New Roman"/>
          <w:kern w:val="0"/>
          <w:szCs w:val="21"/>
        </w:rPr>
        <w:t>2  分户式新风系统：分户式新风系统包括壁挂式新风系统和落地式新风系统，该系统不需要复杂的管道工程，一般仅需在墙壁打出新风机通风孔即可，适合小户型住宅建筑安装使用。对于装有单体式新风系统的建筑，一般采用在主机内搭载净化模块，达到对进入室内的空气净化的效果。</w:t>
      </w:r>
    </w:p>
    <w:p>
      <w:pPr>
        <w:spacing w:line="360" w:lineRule="auto"/>
        <w:ind w:firstLine="420" w:firstLineChars="200"/>
        <w:rPr>
          <w:rFonts w:cs="Times New Roman"/>
          <w:kern w:val="0"/>
          <w:szCs w:val="21"/>
        </w:rPr>
      </w:pPr>
      <w:r>
        <w:rPr>
          <w:rFonts w:cs="Times New Roman"/>
          <w:kern w:val="0"/>
          <w:szCs w:val="21"/>
        </w:rPr>
        <w:t>3  窗式通风器：窗户是最简单的室内新风来源，可通过在窗户上安装具有净化效果的过滤网，达到对进入室内的空气净化的效果。</w:t>
      </w:r>
    </w:p>
    <w:p>
      <w:pPr>
        <w:spacing w:line="360" w:lineRule="auto"/>
        <w:rPr>
          <w:rFonts w:cs="Times New Roman"/>
          <w:kern w:val="0"/>
          <w:szCs w:val="21"/>
        </w:rPr>
      </w:pPr>
      <w:r>
        <w:rPr>
          <w:rFonts w:cs="Times New Roman"/>
          <w:b/>
          <w:szCs w:val="21"/>
        </w:rPr>
        <w:t xml:space="preserve">5.3.6  </w:t>
      </w:r>
      <w:r>
        <w:rPr>
          <w:rFonts w:cs="Times New Roman"/>
          <w:kern w:val="0"/>
          <w:szCs w:val="21"/>
        </w:rPr>
        <w:t>空调系统是近年来建筑中新出现的噪声源，在设置空调系统时，需要考虑噪声控制措施。空调室外机的预留位置应与主要功能房间的窗户距离不用太近。</w:t>
      </w:r>
    </w:p>
    <w:p>
      <w:pPr>
        <w:spacing w:line="360" w:lineRule="auto"/>
        <w:rPr>
          <w:rFonts w:cs="Times New Roman"/>
          <w:kern w:val="0"/>
          <w:szCs w:val="21"/>
        </w:rPr>
      </w:pPr>
      <w:r>
        <w:rPr>
          <w:rFonts w:cs="Times New Roman"/>
          <w:b/>
          <w:szCs w:val="21"/>
        </w:rPr>
        <w:t xml:space="preserve">5.3.7  </w:t>
      </w:r>
      <w:r>
        <w:rPr>
          <w:rFonts w:cs="Times New Roman"/>
          <w:kern w:val="0"/>
          <w:szCs w:val="21"/>
        </w:rPr>
        <w:t>地下车库通风是为了排除汽车尾气污染物。由于建筑性质不同，地下车库在不同时间段进出汽车的频率并不相同，汽车库一氧化碳浓度也随时间不同。为节省通风机运行电耗，可以根据地下车库的一氧化碳浓度改变通风设备的运行台数或控制通风设备的启停，节省风机电耗。一氧化碳监测装置应设置可以反映出车库内一氧化碳溶度较大的位置，不应设置在送风口附近。自带一氧化碳监控的诱导风机在车库通风应用比较常见，可节省车库层高，并且一氧化碳控制策略比较成熟。本条旨在通过对CO浓度的实时监测和与排风通风系统的联动，确保地下车库CO浓度符合相关安全和健康标准规定。</w:t>
      </w:r>
    </w:p>
    <w:p>
      <w:pPr>
        <w:spacing w:line="360" w:lineRule="auto"/>
        <w:rPr>
          <w:rFonts w:cs="Times New Roman"/>
          <w:kern w:val="0"/>
          <w:szCs w:val="21"/>
        </w:rPr>
      </w:pPr>
      <w:r>
        <w:rPr>
          <w:rFonts w:cs="Times New Roman"/>
          <w:b/>
          <w:szCs w:val="21"/>
        </w:rPr>
        <w:t xml:space="preserve">5.3.8  </w:t>
      </w:r>
      <w:r>
        <w:rPr>
          <w:rFonts w:cs="Times New Roman"/>
          <w:kern w:val="0"/>
          <w:szCs w:val="21"/>
        </w:rPr>
        <w:t>暖通专业应对排风污染进行优化和控制，以减少通风、空调系统对环境及建筑自身的污染。建筑内产生污染物的房间应参照暖通专业相关规范设置必要的排风设施，为避免污染物扩散至其他区域，应确保房间相对负压，相对负压要求根据各房间污染物排放浓度等要求确定。</w:t>
      </w:r>
    </w:p>
    <w:p>
      <w:pPr>
        <w:spacing w:line="360" w:lineRule="auto"/>
        <w:ind w:firstLine="420" w:firstLineChars="200"/>
        <w:rPr>
          <w:rFonts w:cs="Times New Roman"/>
          <w:kern w:val="0"/>
          <w:szCs w:val="21"/>
        </w:rPr>
      </w:pPr>
      <w:r>
        <w:rPr>
          <w:rFonts w:cs="Times New Roman"/>
          <w:kern w:val="0"/>
          <w:szCs w:val="21"/>
        </w:rPr>
        <w:t>卫生间、餐厅、吸烟室、垃圾间、复印室、地下车库、清洁用品及化学品存储间等是室内环境污染的潜在来源。卫生间、浴室等容易产生带气味气体、易滋生霉菌和细菌并存在热湿源，不仅降低建筑使用者的舒适性，而且对人体健康具有一定影响。文印设备室、清洁用品及化学品存储间等特殊功能的房间，存在颗粒物、化学污染物扩散的风险，如打印复印设备室是臭氧和颗粒物的来源之地，与呼吸和心肺疾病相关联；清洁用品及化学品存储间可能释放VOC等化学有害气体，危害健康甚至致癌。</w:t>
      </w:r>
    </w:p>
    <w:p>
      <w:pPr>
        <w:spacing w:line="360" w:lineRule="auto"/>
        <w:ind w:firstLine="420" w:firstLineChars="200"/>
        <w:rPr>
          <w:rFonts w:cs="Times New Roman"/>
          <w:kern w:val="0"/>
          <w:szCs w:val="21"/>
        </w:rPr>
      </w:pPr>
      <w:r>
        <w:rPr>
          <w:rFonts w:cs="Times New Roman"/>
          <w:kern w:val="0"/>
          <w:szCs w:val="21"/>
        </w:rPr>
        <w:t>考虑到这些空间的特性，健康超低能耗建筑要求对此类空间进行隔离，将其对建筑整体室内空气质量的恶劣影响最小化。可采取的措施有：</w:t>
      </w:r>
      <w:r>
        <w:rPr>
          <w:rFonts w:hint="eastAsia" w:ascii="宋体" w:hAnsi="宋体" w:cs="宋体"/>
          <w:kern w:val="0"/>
          <w:szCs w:val="21"/>
        </w:rPr>
        <w:t>①</w:t>
      </w:r>
      <w:r>
        <w:rPr>
          <w:rFonts w:cs="Times New Roman"/>
          <w:kern w:val="0"/>
          <w:szCs w:val="21"/>
        </w:rPr>
        <w:t>通过可自动关闭门能降低空间内有害气体向其他空间区域的逸散，对于住宅建筑，要求卫生间、浴室等功能房间安装可关闭的门即可；</w:t>
      </w:r>
      <w:r>
        <w:rPr>
          <w:rFonts w:hint="eastAsia" w:ascii="宋体" w:hAnsi="宋体" w:cs="宋体"/>
          <w:kern w:val="0"/>
          <w:szCs w:val="21"/>
        </w:rPr>
        <w:t>②</w:t>
      </w:r>
      <w:r>
        <w:rPr>
          <w:rFonts w:cs="Times New Roman"/>
          <w:kern w:val="0"/>
          <w:szCs w:val="21"/>
        </w:rPr>
        <w:t>通过设置独立的局部机械排风系统的措施防止污染物的扩散，其排风量应满足室内空气中污染物的排放需求。</w:t>
      </w:r>
    </w:p>
    <w:p>
      <w:pPr>
        <w:spacing w:line="360" w:lineRule="auto"/>
        <w:rPr>
          <w:rFonts w:eastAsia="楷体"/>
          <w:kern w:val="0"/>
          <w:szCs w:val="21"/>
        </w:rPr>
      </w:pPr>
      <w:r>
        <w:rPr>
          <w:rFonts w:cs="Times New Roman"/>
          <w:b/>
          <w:szCs w:val="21"/>
        </w:rPr>
        <w:t xml:space="preserve">5.3.9  </w:t>
      </w:r>
      <w:r>
        <w:rPr>
          <w:rFonts w:cs="Times New Roman"/>
          <w:kern w:val="0"/>
          <w:szCs w:val="21"/>
        </w:rPr>
        <w:t>厨房的局部排风量和卫生间的局部排风量很大。国家标准《民用建筑供暖通风与空气调节设计规范》GB 50736-2012第6.3.4条规定：</w:t>
      </w:r>
      <w:r>
        <w:rPr>
          <w:rFonts w:ascii="宋体" w:hAnsi="宋体" w:cs="Times New Roman"/>
          <w:kern w:val="0"/>
          <w:szCs w:val="21"/>
        </w:rPr>
        <w:t>“</w:t>
      </w:r>
      <w:r>
        <w:rPr>
          <w:rFonts w:cs="Times New Roman"/>
          <w:kern w:val="0"/>
          <w:szCs w:val="21"/>
        </w:rPr>
        <w:t>厨房和卫生间全面通风换气次数不宜小于3次</w:t>
      </w:r>
      <w:r>
        <w:rPr>
          <w:rFonts w:hint="eastAsia" w:cs="Times New Roman"/>
          <w:kern w:val="0"/>
          <w:szCs w:val="21"/>
        </w:rPr>
        <w:t>/</w:t>
      </w:r>
      <w:r>
        <w:rPr>
          <w:rFonts w:cs="Times New Roman"/>
          <w:kern w:val="0"/>
          <w:szCs w:val="21"/>
        </w:rPr>
        <w:t>h</w:t>
      </w:r>
      <w:r>
        <w:rPr>
          <w:rFonts w:ascii="宋体" w:hAnsi="宋体" w:cs="Times New Roman"/>
          <w:kern w:val="0"/>
          <w:szCs w:val="21"/>
        </w:rPr>
        <w:t>”。</w:t>
      </w:r>
      <w:r>
        <w:rPr>
          <w:rFonts w:cs="Times New Roman"/>
          <w:kern w:val="0"/>
          <w:szCs w:val="21"/>
        </w:rPr>
        <w:t>行业标准《民用建筑通风效果测试与评价标准》JGJ</w:t>
      </w:r>
      <w:r>
        <w:rPr>
          <w:rFonts w:hint="eastAsia" w:cs="Times New Roman"/>
          <w:kern w:val="0"/>
          <w:szCs w:val="21"/>
        </w:rPr>
        <w:t>/</w:t>
      </w:r>
      <w:r>
        <w:rPr>
          <w:rFonts w:cs="Times New Roman"/>
          <w:kern w:val="0"/>
          <w:szCs w:val="21"/>
        </w:rPr>
        <w:t>T 309-2013第3.2.5条规定：“住宅厨房排气道每户排风量不应小于300m</w:t>
      </w:r>
      <w:r>
        <w:rPr>
          <w:rFonts w:cs="Times New Roman"/>
          <w:kern w:val="0"/>
          <w:szCs w:val="21"/>
          <w:vertAlign w:val="superscript"/>
        </w:rPr>
        <w:t>3</w:t>
      </w:r>
      <w:r>
        <w:rPr>
          <w:rFonts w:cs="Times New Roman"/>
          <w:kern w:val="0"/>
          <w:szCs w:val="21"/>
        </w:rPr>
        <w:t>/h、不大于500m</w:t>
      </w:r>
      <w:r>
        <w:rPr>
          <w:rFonts w:cs="Times New Roman"/>
          <w:kern w:val="0"/>
          <w:szCs w:val="21"/>
          <w:vertAlign w:val="superscript"/>
        </w:rPr>
        <w:t>3</w:t>
      </w:r>
      <w:r>
        <w:rPr>
          <w:rFonts w:cs="Times New Roman"/>
          <w:kern w:val="0"/>
          <w:szCs w:val="21"/>
        </w:rPr>
        <w:t>/h，且应防火无倒灌；住宅卫生间排气道每户排风量不应小于80m</w:t>
      </w:r>
      <w:r>
        <w:rPr>
          <w:rFonts w:cs="Times New Roman"/>
          <w:kern w:val="0"/>
          <w:szCs w:val="21"/>
          <w:vertAlign w:val="superscript"/>
        </w:rPr>
        <w:t>3</w:t>
      </w:r>
      <w:r>
        <w:rPr>
          <w:rFonts w:cs="Times New Roman"/>
          <w:kern w:val="0"/>
          <w:szCs w:val="21"/>
        </w:rPr>
        <w:t>/h、不大于100m</w:t>
      </w:r>
      <w:r>
        <w:rPr>
          <w:rFonts w:cs="Times New Roman"/>
          <w:kern w:val="0"/>
          <w:szCs w:val="21"/>
          <w:vertAlign w:val="superscript"/>
        </w:rPr>
        <w:t>3</w:t>
      </w:r>
      <w:r>
        <w:rPr>
          <w:rFonts w:cs="Times New Roman"/>
          <w:kern w:val="0"/>
          <w:szCs w:val="21"/>
        </w:rPr>
        <w:t>/h，且应防火、无倒灌。”厨房或卫生间局部排风时，厨房和卫生间室内会形成负压，在窗户密闭时，气流会从住宅其他房间流向厨房或卫生间，破坏新风系统的气流组织，影响新风系统的效果。因此，新风系统设计宜考虑住宅送风量和排风量平衡，宜对厨房、卫生间局部排风系统进行就地自然补风或机械补风，尽量减少对新风系统的影响。</w:t>
      </w:r>
    </w:p>
    <w:p>
      <w:pPr>
        <w:spacing w:line="360" w:lineRule="auto"/>
        <w:ind w:firstLine="420" w:firstLineChars="200"/>
        <w:rPr>
          <w:rFonts w:eastAsia="楷体" w:cs="Times New Roman"/>
          <w:kern w:val="0"/>
          <w:szCs w:val="21"/>
        </w:rPr>
      </w:pPr>
    </w:p>
    <w:p>
      <w:pPr>
        <w:pStyle w:val="3"/>
        <w:spacing w:before="156" w:after="156"/>
        <w:rPr>
          <w:sz w:val="21"/>
          <w:szCs w:val="21"/>
        </w:rPr>
      </w:pPr>
      <w:bookmarkStart w:id="120" w:name="_Toc148947975"/>
      <w:bookmarkStart w:id="121" w:name="_Toc142473822"/>
      <w:bookmarkStart w:id="122" w:name="_Toc1369"/>
      <w:r>
        <w:rPr>
          <w:rFonts w:hint="eastAsia"/>
          <w:sz w:val="21"/>
          <w:szCs w:val="21"/>
        </w:rPr>
        <w:t>5</w:t>
      </w:r>
      <w:r>
        <w:rPr>
          <w:sz w:val="21"/>
          <w:szCs w:val="21"/>
        </w:rPr>
        <w:t xml:space="preserve">.4  </w:t>
      </w:r>
      <w:r>
        <w:rPr>
          <w:rFonts w:hint="eastAsia"/>
          <w:sz w:val="21"/>
          <w:szCs w:val="21"/>
        </w:rPr>
        <w:t>建筑电气</w:t>
      </w:r>
      <w:bookmarkEnd w:id="120"/>
      <w:bookmarkEnd w:id="121"/>
      <w:bookmarkEnd w:id="122"/>
    </w:p>
    <w:p>
      <w:pPr>
        <w:spacing w:line="360" w:lineRule="auto"/>
        <w:rPr>
          <w:rFonts w:cs="Times New Roman"/>
          <w:kern w:val="0"/>
          <w:szCs w:val="21"/>
        </w:rPr>
      </w:pPr>
      <w:r>
        <w:rPr>
          <w:rFonts w:cs="Times New Roman"/>
          <w:b/>
          <w:szCs w:val="21"/>
        </w:rPr>
        <w:t xml:space="preserve">5.4.1  </w:t>
      </w:r>
      <w:r>
        <w:rPr>
          <w:rFonts w:cs="Times New Roman"/>
          <w:kern w:val="0"/>
          <w:szCs w:val="21"/>
        </w:rPr>
        <w:t>为维持电气系统、设备在共同的电磁环境中能协调地完成各自功能的共存状态，需在电气系统设计时</w:t>
      </w:r>
      <w:r>
        <w:rPr>
          <w:rFonts w:hint="eastAsia" w:cs="Times New Roman"/>
          <w:kern w:val="0"/>
          <w:szCs w:val="21"/>
        </w:rPr>
        <w:t>，按照现行国家标准《建筑电气工程电磁兼容技术规范》GB 51204、《电磁环境控制限值》GB 8702的相关要求，</w:t>
      </w:r>
      <w:r>
        <w:rPr>
          <w:rFonts w:cs="Times New Roman"/>
          <w:kern w:val="0"/>
          <w:szCs w:val="21"/>
        </w:rPr>
        <w:t>进行设计。通过采取适当措施降低变配电所、变频电机、无线装置、线缆等对外产生的电磁辐射强度，对变配电所、风机、电梯机房等部位的电磁环境进行分析设计，通过修改其结构空间、位置、钢筋配比、接地工艺等，减少对外界产生的电磁辐射。在风机、变频电梯电机的电源线路上配置低通滤波器、特种滤波器以减小设备的线路传输干扰。</w:t>
      </w:r>
    </w:p>
    <w:p>
      <w:pPr>
        <w:spacing w:line="360" w:lineRule="auto"/>
        <w:ind w:firstLine="420" w:firstLineChars="200"/>
        <w:rPr>
          <w:rFonts w:cs="Times New Roman"/>
          <w:kern w:val="0"/>
          <w:szCs w:val="21"/>
        </w:rPr>
      </w:pPr>
      <w:r>
        <w:rPr>
          <w:rFonts w:cs="Times New Roman"/>
          <w:kern w:val="0"/>
          <w:szCs w:val="21"/>
        </w:rPr>
        <w:t>为提高电磁环境安全性、避免产生问题，对电磁环境有较高要求的房间采取适宜的电磁波防护等措施在实际生活中</w:t>
      </w:r>
      <w:r>
        <w:rPr>
          <w:rFonts w:hint="eastAsia" w:cs="Times New Roman"/>
          <w:kern w:val="0"/>
          <w:szCs w:val="21"/>
        </w:rPr>
        <w:t>，</w:t>
      </w:r>
      <w:r>
        <w:rPr>
          <w:rFonts w:cs="Times New Roman"/>
          <w:kern w:val="0"/>
          <w:szCs w:val="21"/>
        </w:rPr>
        <w:t>可以使用滤波、脉冲吸收、内部屏蔽、隔离技术、内部去耦电路及线路和结构的合理布局等方式来有效地防止电磁干扰。</w:t>
      </w:r>
    </w:p>
    <w:p>
      <w:pPr>
        <w:spacing w:line="360" w:lineRule="auto"/>
        <w:rPr>
          <w:rFonts w:cs="Times New Roman"/>
          <w:kern w:val="0"/>
          <w:szCs w:val="21"/>
        </w:rPr>
      </w:pPr>
      <w:r>
        <w:rPr>
          <w:rFonts w:cs="Times New Roman"/>
          <w:b/>
          <w:szCs w:val="21"/>
        </w:rPr>
        <w:t xml:space="preserve">5.4.2  </w:t>
      </w:r>
      <w:r>
        <w:rPr>
          <w:rFonts w:cs="Times New Roman"/>
          <w:kern w:val="0"/>
          <w:szCs w:val="21"/>
        </w:rPr>
        <w:t>照明通常根据工作区</w:t>
      </w:r>
      <w:r>
        <w:rPr>
          <w:rFonts w:ascii="宋体" w:hAnsi="宋体" w:cs="Times New Roman"/>
          <w:kern w:val="0"/>
          <w:szCs w:val="21"/>
        </w:rPr>
        <w:t>分，按预先编制的时间控制程序工作。通常将时间分为“上午工作时间”、“午餐午休时间”、“下午工作时间”、“晚餐时间”、“加班时间”、“清洁”、“安全”、“周末”等。在时钟管理器的管理下，根据预定的时序自动地在各种工作状态之间转换。例如，上班时</w:t>
      </w:r>
      <w:r>
        <w:rPr>
          <w:rFonts w:cs="Times New Roman"/>
          <w:kern w:val="0"/>
          <w:szCs w:val="21"/>
        </w:rPr>
        <w:t>间来临时，系统自动将灯打开，而且光照度自动调节到工作人员的最合适水平。它的调光原理是:配置照度传感器，根据室外自然光的强弱，自动调节室内人工照明。当自然光弱时，自动增强人工照明</w:t>
      </w:r>
      <w:r>
        <w:rPr>
          <w:rFonts w:hint="eastAsia" w:cs="Times New Roman"/>
          <w:kern w:val="0"/>
          <w:szCs w:val="21"/>
        </w:rPr>
        <w:t>；</w:t>
      </w:r>
      <w:r>
        <w:rPr>
          <w:rFonts w:cs="Times New Roman"/>
          <w:kern w:val="0"/>
          <w:szCs w:val="21"/>
        </w:rPr>
        <w:t>当自然光强时，自动减弱人工照明，使两者始终能够动态</w:t>
      </w:r>
      <w:r>
        <w:rPr>
          <w:rFonts w:hint="eastAsia" w:cs="Times New Roman"/>
          <w:kern w:val="0"/>
          <w:szCs w:val="21"/>
        </w:rPr>
        <w:t>地</w:t>
      </w:r>
      <w:r>
        <w:rPr>
          <w:rFonts w:cs="Times New Roman"/>
          <w:kern w:val="0"/>
          <w:szCs w:val="21"/>
        </w:rPr>
        <w:t>补偿，以保</w:t>
      </w:r>
      <w:r>
        <w:rPr>
          <w:rFonts w:ascii="宋体" w:hAnsi="宋体" w:cs="Times New Roman"/>
          <w:kern w:val="0"/>
          <w:szCs w:val="21"/>
        </w:rPr>
        <w:t>持室内恒定的照度。当每个工作日结束时，系统将自动进入“晚上”工作状态。同时系统将没人的房间的灯光自动关掉，保证有员工的加班的房间区域灯光处于合适的照度，有效</w:t>
      </w:r>
      <w:r>
        <w:rPr>
          <w:rFonts w:hint="eastAsia" w:ascii="宋体" w:hAnsi="宋体" w:cs="Times New Roman"/>
          <w:kern w:val="0"/>
          <w:szCs w:val="21"/>
        </w:rPr>
        <w:t>地</w:t>
      </w:r>
      <w:r>
        <w:rPr>
          <w:rFonts w:ascii="宋体" w:hAnsi="宋体" w:cs="Times New Roman"/>
          <w:kern w:val="0"/>
          <w:szCs w:val="21"/>
        </w:rPr>
        <w:t>节省了能源。总之，智能照明控制系统主要是实现灯光的开关控制、调光</w:t>
      </w:r>
      <w:r>
        <w:rPr>
          <w:rFonts w:cs="Times New Roman"/>
          <w:kern w:val="0"/>
          <w:szCs w:val="21"/>
        </w:rPr>
        <w:t>控制、分散集中控制、远程控制、延时控制、定时控制、光线感测控制、红外线遥控、移动感测控制、与其他设备系统的联动控制等。能够合理</w:t>
      </w:r>
      <w:r>
        <w:rPr>
          <w:rFonts w:hint="eastAsia" w:cs="Times New Roman"/>
          <w:kern w:val="0"/>
          <w:szCs w:val="21"/>
        </w:rPr>
        <w:t>地</w:t>
      </w:r>
      <w:r>
        <w:rPr>
          <w:rFonts w:cs="Times New Roman"/>
          <w:kern w:val="0"/>
          <w:szCs w:val="21"/>
        </w:rPr>
        <w:t>管理</w:t>
      </w:r>
      <w:r>
        <w:rPr>
          <w:rFonts w:hint="eastAsia" w:cs="Times New Roman"/>
          <w:kern w:val="0"/>
          <w:szCs w:val="21"/>
        </w:rPr>
        <w:t>，</w:t>
      </w:r>
      <w:r>
        <w:rPr>
          <w:rFonts w:cs="Times New Roman"/>
          <w:kern w:val="0"/>
          <w:szCs w:val="21"/>
        </w:rPr>
        <w:t>根据不同日期、不同时间、不同的照度，按照各个功能区域的运行情况预先进行光照度的控制，不需要照明的时候，确保及时将灯关掉。智能照明控制系统是全数字、模块化、分布式总线型控制系统，将控制功能分散到各功能模块，中央处理器，模块之间通过网络总线直接通信</w:t>
      </w:r>
      <w:r>
        <w:rPr>
          <w:rFonts w:hint="eastAsia" w:cs="Times New Roman"/>
          <w:kern w:val="0"/>
          <w:szCs w:val="21"/>
        </w:rPr>
        <w:t>，</w:t>
      </w:r>
      <w:r>
        <w:rPr>
          <w:rFonts w:cs="Times New Roman"/>
          <w:kern w:val="0"/>
          <w:szCs w:val="21"/>
        </w:rPr>
        <w:t>可靠性强，控制灵活。系统可以根据某一地区的场景与功能用途自动调节照明，可以整体</w:t>
      </w:r>
      <w:r>
        <w:rPr>
          <w:rFonts w:hint="eastAsia" w:cs="Times New Roman"/>
          <w:kern w:val="0"/>
          <w:szCs w:val="21"/>
        </w:rPr>
        <w:t>地</w:t>
      </w:r>
      <w:r>
        <w:rPr>
          <w:rFonts w:cs="Times New Roman"/>
          <w:kern w:val="0"/>
          <w:szCs w:val="21"/>
        </w:rPr>
        <w:t>控制各房间内照度值，提高照度值均匀性，用最经济的能耗提供最舒适的照明</w:t>
      </w:r>
      <w:r>
        <w:rPr>
          <w:rFonts w:hint="eastAsia" w:cs="Times New Roman"/>
          <w:kern w:val="0"/>
          <w:szCs w:val="21"/>
        </w:rPr>
        <w:t>，</w:t>
      </w:r>
      <w:r>
        <w:rPr>
          <w:rFonts w:cs="Times New Roman"/>
          <w:kern w:val="0"/>
          <w:szCs w:val="21"/>
        </w:rPr>
        <w:t>从而大大降低了电能的消耗。</w:t>
      </w:r>
    </w:p>
    <w:p>
      <w:pPr>
        <w:spacing w:line="360" w:lineRule="auto"/>
        <w:ind w:firstLine="420" w:firstLineChars="200"/>
        <w:rPr>
          <w:rFonts w:cs="Times New Roman"/>
          <w:kern w:val="0"/>
          <w:szCs w:val="21"/>
        </w:rPr>
      </w:pPr>
      <w:r>
        <w:rPr>
          <w:rFonts w:cs="Times New Roman"/>
          <w:kern w:val="0"/>
          <w:szCs w:val="21"/>
        </w:rPr>
        <w:t>根据《近零能耗建筑技术标准》GB/T51350-2019第7.1.36条要求，选择高效节能光源和灯具、LED光源。第7.1.40条，建筑照明采用智能照明控制系统。</w:t>
      </w:r>
    </w:p>
    <w:p>
      <w:pPr>
        <w:spacing w:line="360" w:lineRule="auto"/>
        <w:ind w:firstLine="420" w:firstLineChars="200"/>
        <w:rPr>
          <w:rFonts w:cs="Times New Roman"/>
          <w:kern w:val="0"/>
          <w:szCs w:val="21"/>
        </w:rPr>
      </w:pPr>
      <w:r>
        <w:rPr>
          <w:rFonts w:cs="Times New Roman"/>
          <w:kern w:val="0"/>
          <w:szCs w:val="21"/>
        </w:rPr>
        <w:t>根据《健康建筑评价标准》TASC02-2021第6.2.7条要求，照明控制系统按需进行自动调节，自动调节照度，调节后的天然采光和人工照明的总照度不低于各采光等级所规定的室内天然光照度值；自动调节色温，并且与天然光混合照明时的人工照明色温与天然光色温接近；照明控制系统与遮阳装置联动。</w:t>
      </w:r>
    </w:p>
    <w:p>
      <w:pPr>
        <w:spacing w:line="360" w:lineRule="auto"/>
        <w:rPr>
          <w:rFonts w:cs="Times New Roman"/>
          <w:kern w:val="0"/>
          <w:szCs w:val="21"/>
        </w:rPr>
      </w:pPr>
      <w:r>
        <w:rPr>
          <w:rFonts w:cs="Times New Roman"/>
          <w:b/>
          <w:szCs w:val="21"/>
        </w:rPr>
        <w:t xml:space="preserve">5.4.3  </w:t>
      </w:r>
      <w:r>
        <w:rPr>
          <w:rFonts w:cs="Times New Roman"/>
          <w:kern w:val="0"/>
          <w:szCs w:val="21"/>
        </w:rPr>
        <w:t>电梯在设计和使用过程中应考虑最大限度节能，其中，能量回馈技术、变压变频调速技术等均是目前在电梯节能设计中重要的应用手段。</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第1款，</w:t>
      </w:r>
      <w:r>
        <w:rPr>
          <w:rFonts w:cs="Times New Roman"/>
          <w:kern w:val="0"/>
          <w:szCs w:val="21"/>
        </w:rPr>
        <w:t>采用变频调速拖动以及能耗回馈装置，可进一步降低电梯能耗，从经济效益上考虑，推荐在楼层较高、梯速较高、电梯使用频次高的建筑中使用。在电梯运行的过程中会产生大量的机械能，这些机械能在能量回馈器的作用下转化为电能并且输送到电网中，这些转化而来的电能能够为相关设备的运行提供相关的能量，采用这种方式能够有效</w:t>
      </w:r>
      <w:r>
        <w:rPr>
          <w:rFonts w:hint="eastAsia" w:cs="Times New Roman"/>
          <w:kern w:val="0"/>
          <w:szCs w:val="21"/>
        </w:rPr>
        <w:t>地</w:t>
      </w:r>
      <w:r>
        <w:rPr>
          <w:rFonts w:cs="Times New Roman"/>
          <w:kern w:val="0"/>
          <w:szCs w:val="21"/>
        </w:rPr>
        <w:t>实现能源的重复利用，降低电梯系统运行能耗。目的地选层控制是乘客在候梯厅中预约自己的目的楼层，电梯群的总控电脑精确计算出哪一部电梯能最合理将乘客送达目的楼层，去同一目的楼层乘客被分配到同一台电梯，并以图解的形式告知乘客，避免乘客在候梯厅中无序等候和往返，减少电梯停层次数。在电梯节能管理方面，对区域内电梯情况进行全面的监控和分析，通过分析和监控确保主电机功率和使用率之间相互匹配，通过节能技术的运用有效</w:t>
      </w:r>
      <w:r>
        <w:rPr>
          <w:rFonts w:hint="eastAsia" w:cs="Times New Roman"/>
          <w:kern w:val="0"/>
          <w:szCs w:val="21"/>
        </w:rPr>
        <w:t>地</w:t>
      </w:r>
      <w:r>
        <w:rPr>
          <w:rFonts w:cs="Times New Roman"/>
          <w:kern w:val="0"/>
          <w:szCs w:val="21"/>
        </w:rPr>
        <w:t>降低能耗。在电梯数量和使用频率日益增加的情况下，为满足运行需求，往往需要多台电梯同时工作，这就需要群控系统来实现。</w:t>
      </w:r>
    </w:p>
    <w:p>
      <w:pPr>
        <w:autoSpaceDE w:val="0"/>
        <w:autoSpaceDN w:val="0"/>
        <w:adjustRightInd w:val="0"/>
        <w:spacing w:line="360" w:lineRule="auto"/>
        <w:ind w:firstLine="420" w:firstLineChars="200"/>
        <w:rPr>
          <w:rFonts w:cs="Times New Roman"/>
          <w:kern w:val="0"/>
          <w:szCs w:val="21"/>
        </w:rPr>
      </w:pPr>
      <w:r>
        <w:rPr>
          <w:rFonts w:hint="eastAsia" w:cs="Times New Roman"/>
          <w:kern w:val="0"/>
          <w:szCs w:val="21"/>
        </w:rPr>
        <w:t>第</w:t>
      </w:r>
      <w:r>
        <w:rPr>
          <w:rFonts w:cs="Times New Roman"/>
          <w:kern w:val="0"/>
          <w:szCs w:val="21"/>
        </w:rPr>
        <w:t>2</w:t>
      </w:r>
      <w:r>
        <w:rPr>
          <w:rFonts w:hint="eastAsia" w:cs="Times New Roman"/>
          <w:kern w:val="0"/>
          <w:szCs w:val="21"/>
        </w:rPr>
        <w:t>款，为了减少能源消耗，提高运行效率，节能技术在自动扶梯中得到了广泛应用。变频感应启动是一种常用的自动扶梯节能运行方式。传统的扶梯通常采用恒速运行，而采用变频感应技术的扶梯可以根据实际需求，设置扶梯的启停或调整运行速度，从而实现节能效果。</w:t>
      </w:r>
    </w:p>
    <w:p>
      <w:pPr>
        <w:spacing w:line="360" w:lineRule="auto"/>
        <w:rPr>
          <w:rFonts w:cs="Times New Roman"/>
          <w:bCs/>
          <w:kern w:val="0"/>
          <w:szCs w:val="21"/>
        </w:rPr>
      </w:pPr>
      <w:r>
        <w:rPr>
          <w:rFonts w:cs="Times New Roman"/>
          <w:b/>
          <w:szCs w:val="21"/>
        </w:rPr>
        <w:t xml:space="preserve">5.4.4  </w:t>
      </w:r>
      <w:r>
        <w:rPr>
          <w:rFonts w:hint="eastAsia" w:cs="Times New Roman"/>
          <w:bCs/>
          <w:szCs w:val="21"/>
        </w:rPr>
        <w:t>本条对健康超低能耗建筑健康舒适指标及用能情况进行监测提出要求。</w:t>
      </w:r>
    </w:p>
    <w:p>
      <w:pPr>
        <w:spacing w:line="360" w:lineRule="auto"/>
        <w:ind w:firstLine="420" w:firstLineChars="200"/>
        <w:rPr>
          <w:rFonts w:cs="Times New Roman"/>
          <w:kern w:val="0"/>
          <w:szCs w:val="21"/>
        </w:rPr>
      </w:pPr>
      <w:r>
        <w:rPr>
          <w:rFonts w:cs="Times New Roman"/>
          <w:kern w:val="0"/>
          <w:szCs w:val="21"/>
        </w:rPr>
        <w:t>第1款，根据《近零能耗建筑技术标准》GB/T51350-2019第7.1.38条要求，公共建筑按用能核算单位和用能系统，以及用冷、用热、用电等不同用能形式，进行分类分项计量；居住建筑对公共部分的主要用能系统进行分类分项计量，并对典型户的供暖供冷、生活热水、照明及插座的能耗进行分项计量，计量户数不少于同类型总户数的2</w:t>
      </w:r>
      <w:r>
        <w:rPr>
          <w:rFonts w:hint="eastAsia" w:cs="Times New Roman"/>
          <w:kern w:val="0"/>
          <w:szCs w:val="21"/>
        </w:rPr>
        <w:t>%</w:t>
      </w:r>
      <w:r>
        <w:rPr>
          <w:rFonts w:cs="Times New Roman"/>
          <w:kern w:val="0"/>
          <w:szCs w:val="21"/>
        </w:rPr>
        <w:t>，且不少于5户。当采用可再生能源时，对其单独进行计量。对数据中心、食堂、开水间等特殊用能单位进行独立计量。为对建筑实际使用过程中的人员数量、使用方式等因素进行分析并与设计工况进行对比，以发现系统问题并进一步提升系统节能运行水平，需要对冷热源、输配系统、照明系统等关键用能设备或系统能耗进行重点计量。对公共建筑使用人数进行统计。</w:t>
      </w:r>
    </w:p>
    <w:p>
      <w:pPr>
        <w:spacing w:line="360" w:lineRule="auto"/>
        <w:ind w:firstLine="420" w:firstLineChars="200"/>
        <w:rPr>
          <w:rFonts w:cs="Times New Roman"/>
          <w:kern w:val="0"/>
          <w:szCs w:val="21"/>
        </w:rPr>
      </w:pPr>
      <w:r>
        <w:rPr>
          <w:rFonts w:cs="Times New Roman"/>
          <w:kern w:val="0"/>
          <w:szCs w:val="21"/>
        </w:rPr>
        <w:t>第2~4款</w:t>
      </w:r>
      <w:r>
        <w:rPr>
          <w:rFonts w:hint="eastAsia" w:cs="Times New Roman"/>
          <w:kern w:val="0"/>
          <w:szCs w:val="21"/>
        </w:rPr>
        <w:t>，</w:t>
      </w:r>
      <w:r>
        <w:rPr>
          <w:rFonts w:cs="Times New Roman"/>
          <w:kern w:val="0"/>
          <w:szCs w:val="21"/>
        </w:rPr>
        <w:t>对系统的健康性能监测提出要求。将项目空气质量、室内热湿环境等参数的定时监测结果向用户公示，让用户及时</w:t>
      </w:r>
      <w:r>
        <w:rPr>
          <w:rFonts w:hint="eastAsia" w:cs="Times New Roman"/>
          <w:kern w:val="0"/>
          <w:szCs w:val="21"/>
        </w:rPr>
        <w:t>地</w:t>
      </w:r>
      <w:r>
        <w:rPr>
          <w:rFonts w:cs="Times New Roman"/>
          <w:kern w:val="0"/>
          <w:szCs w:val="21"/>
        </w:rPr>
        <w:t>掌握建筑性能状况，增强用户的体验感，令其切身</w:t>
      </w:r>
      <w:r>
        <w:rPr>
          <w:rFonts w:hint="eastAsia" w:cs="Times New Roman"/>
          <w:kern w:val="0"/>
          <w:szCs w:val="21"/>
        </w:rPr>
        <w:t>地</w:t>
      </w:r>
      <w:r>
        <w:rPr>
          <w:rFonts w:cs="Times New Roman"/>
          <w:kern w:val="0"/>
          <w:szCs w:val="21"/>
        </w:rPr>
        <w:t>感受到健康建筑带来的直接效果。另一方面，对建筑室内外整体环境品质起到监督作用，督促相关管理单位及时有效地采取措施，改善环境品质，更好的服务用户。</w:t>
      </w:r>
    </w:p>
    <w:p>
      <w:pPr>
        <w:spacing w:line="360" w:lineRule="auto"/>
        <w:ind w:firstLine="420" w:firstLineChars="200"/>
        <w:rPr>
          <w:rFonts w:cs="Times New Roman"/>
          <w:kern w:val="0"/>
          <w:szCs w:val="21"/>
        </w:rPr>
      </w:pPr>
      <w:r>
        <w:rPr>
          <w:rFonts w:cs="Times New Roman"/>
          <w:kern w:val="0"/>
          <w:szCs w:val="21"/>
        </w:rPr>
        <w:t>此外，监测系统还需要适应性强、扩展性强，能满足不同类型的监测需求；平台三级预警机制有效缩短响应流程，不耽误最佳的处理时机。</w:t>
      </w:r>
    </w:p>
    <w:p>
      <w:pPr>
        <w:spacing w:line="360" w:lineRule="auto"/>
        <w:rPr>
          <w:rFonts w:cs="Times New Roman"/>
          <w:bCs/>
          <w:szCs w:val="21"/>
        </w:rPr>
      </w:pPr>
      <w:r>
        <w:rPr>
          <w:rFonts w:cs="Times New Roman"/>
          <w:b/>
          <w:szCs w:val="21"/>
        </w:rPr>
        <w:t xml:space="preserve">5.4.5  </w:t>
      </w:r>
      <w:r>
        <w:rPr>
          <w:rFonts w:cs="Times New Roman"/>
          <w:kern w:val="0"/>
          <w:szCs w:val="21"/>
        </w:rPr>
        <w:t>依据《近零能耗建筑技术标准》GB/T51350-2019节能控制的要求，提出建筑供冷供暖、照明、遮阳、新风等系统之间实现优化联动控制，以充分利用自然通风、天然采光、自然得热等被动式手段，尽可能降低建筑的运行能耗。在满足室内环境健康需求的条件下，以降低房间综合能耗为目的，自动确定房间控制模式，或根据用户指令执行不同的空间场景模式控制方案的功能。</w:t>
      </w:r>
    </w:p>
    <w:p>
      <w:pPr>
        <w:spacing w:line="360" w:lineRule="auto"/>
        <w:rPr>
          <w:rFonts w:cs="Times New Roman"/>
          <w:kern w:val="0"/>
          <w:szCs w:val="21"/>
        </w:rPr>
      </w:pPr>
      <w:r>
        <w:rPr>
          <w:rFonts w:cs="Times New Roman"/>
          <w:b/>
          <w:szCs w:val="21"/>
        </w:rPr>
        <w:t xml:space="preserve">5.4.6  </w:t>
      </w:r>
      <w:r>
        <w:rPr>
          <w:rFonts w:cs="Times New Roman"/>
          <w:kern w:val="0"/>
          <w:szCs w:val="21"/>
        </w:rPr>
        <w:t>变压器能效等级满足现行国家标准《电力变压器能效限定值及能效等级》GB 20052 的 1 级能效要求；低压交流电动机选用高效能电动机，能效等级满足现行国家标准《电动机能效限定值及能效等级》GB 18613 的要求；选用交流接触器的吸持功率不大于现行国家标准《交流接触器能效限定值及能效等级》GB 21518 的 1 级能效要求；室内照明产品用LED产品满足现行国家标准《室内照明用LED产品能效限定值及能效等级》GB30255 1 级能效的要求；选择家用电器时，采用达到中国能效标识 1 级能效的节能产品。</w:t>
      </w:r>
    </w:p>
    <w:p>
      <w:pPr>
        <w:spacing w:line="360" w:lineRule="auto"/>
        <w:rPr>
          <w:rFonts w:cs="Times New Roman"/>
          <w:kern w:val="0"/>
          <w:szCs w:val="21"/>
        </w:rPr>
      </w:pPr>
      <w:r>
        <w:rPr>
          <w:rFonts w:cs="Times New Roman"/>
          <w:b/>
          <w:szCs w:val="21"/>
        </w:rPr>
        <w:t xml:space="preserve">5.4.7  </w:t>
      </w:r>
      <w:r>
        <w:rPr>
          <w:rFonts w:cs="Times New Roman"/>
          <w:kern w:val="0"/>
          <w:szCs w:val="21"/>
        </w:rPr>
        <w:t>建筑设备主要包括变压器、空调机组、通风机组、冷水机组、冷却塔和柴油发电机组等设备，这些电气设备是民用建筑的主要噪声源之一，作为健康超低能耗建筑，更加注重室内、室外的生活和工作环境质量，因此，设计人员在电气设备的选型及安装时，首先选择低噪声产品，并且重视变压器、发电机等基础及相关管道的</w:t>
      </w:r>
      <w:r>
        <w:rPr>
          <w:rFonts w:hint="eastAsia" w:cs="Times New Roman"/>
          <w:kern w:val="0"/>
          <w:szCs w:val="21"/>
        </w:rPr>
        <w:t>减振</w:t>
      </w:r>
      <w:r>
        <w:rPr>
          <w:rFonts w:cs="Times New Roman"/>
          <w:kern w:val="0"/>
          <w:szCs w:val="21"/>
        </w:rPr>
        <w:t>、隔声处理，以确保有效控制电气设备的噪声污染。</w:t>
      </w:r>
    </w:p>
    <w:p>
      <w:pPr>
        <w:spacing w:line="360" w:lineRule="auto"/>
        <w:ind w:firstLine="420" w:firstLineChars="200"/>
        <w:rPr>
          <w:rFonts w:cs="Times New Roman"/>
          <w:kern w:val="0"/>
          <w:szCs w:val="21"/>
        </w:rPr>
      </w:pPr>
      <w:r>
        <w:rPr>
          <w:rFonts w:cs="Times New Roman"/>
          <w:kern w:val="0"/>
          <w:szCs w:val="21"/>
        </w:rPr>
        <w:t>长期过高的环境噪声刺激，会出现头痛、头晕、耳鸣、疲倦、失眠、记忆力减退；长时间在噪声环境下生活、工作，会使人血压升高，心跳、呼吸增快，血脂升高，消化不良；孕妇处于噪声环境下，大脑皮质兴奋与抑制活动失去平衡，会使胎儿的正常发育受到影响；儿童受噪声影响，智力开发出现障碍。通常声级50分贝时，出现入睡困难；超过85分贝，听觉细胞就会受损。选择性能好、噪声低的电器设备，预防噪声。</w:t>
      </w:r>
    </w:p>
    <w:p>
      <w:pPr>
        <w:spacing w:line="360" w:lineRule="auto"/>
        <w:ind w:firstLine="420" w:firstLineChars="200"/>
        <w:rPr>
          <w:rFonts w:cs="Times New Roman"/>
          <w:kern w:val="0"/>
          <w:szCs w:val="21"/>
        </w:rPr>
      </w:pPr>
      <w:r>
        <w:rPr>
          <w:rFonts w:cs="Times New Roman"/>
          <w:kern w:val="0"/>
          <w:szCs w:val="21"/>
        </w:rPr>
        <w:t>隔振及噪声与振动控制措施包括：声源振源控制——低噪声产品</w:t>
      </w:r>
      <w:r>
        <w:rPr>
          <w:rFonts w:hint="eastAsia" w:cs="Times New Roman"/>
          <w:kern w:val="0"/>
          <w:szCs w:val="21"/>
        </w:rPr>
        <w:t>（</w:t>
      </w:r>
      <w:r>
        <w:rPr>
          <w:rFonts w:cs="Times New Roman"/>
          <w:kern w:val="0"/>
          <w:szCs w:val="21"/>
        </w:rPr>
        <w:t>建议采用低10dB(A)以上的产品</w:t>
      </w:r>
      <w:r>
        <w:rPr>
          <w:rFonts w:hint="eastAsia" w:cs="Times New Roman"/>
          <w:kern w:val="0"/>
          <w:szCs w:val="21"/>
        </w:rPr>
        <w:t>）</w:t>
      </w:r>
      <w:r>
        <w:rPr>
          <w:rFonts w:cs="Times New Roman"/>
          <w:kern w:val="0"/>
          <w:szCs w:val="21"/>
        </w:rPr>
        <w:t>；传播途径控制——采取隔声、吸声、隔振、消声、阻尼减振、隔声包扎等。</w:t>
      </w:r>
    </w:p>
    <w:p>
      <w:pPr>
        <w:spacing w:line="360" w:lineRule="auto"/>
        <w:rPr>
          <w:rFonts w:cs="Times New Roman"/>
          <w:bCs/>
          <w:szCs w:val="21"/>
        </w:rPr>
      </w:pPr>
      <w:r>
        <w:rPr>
          <w:rFonts w:cs="Times New Roman"/>
          <w:b/>
          <w:szCs w:val="21"/>
        </w:rPr>
        <w:t xml:space="preserve">5.4.8  </w:t>
      </w:r>
      <w:r>
        <w:rPr>
          <w:rFonts w:cs="Times New Roman"/>
          <w:kern w:val="0"/>
          <w:szCs w:val="21"/>
        </w:rPr>
        <w:t>建筑光伏一体化是由太阳光照射在太阳电池上产生光伏效应，产生直流电通过串并联方式连接成光伏方阵，光伏输出方阵可经逆变器转变为交流电通过交直流混合微电网直接进行利用。交直流智能微网是指由分布式电源、储能装置、能量变换装置、相关负荷和监控、保护装置汇集而成的小型发配电系统，是一个能够实现自我控制、保护和管理的自治系统。微电网一般具有能源利用率高、供能可靠性高、污染物排放少、运行经济性好等优点。</w:t>
      </w:r>
    </w:p>
    <w:p>
      <w:pPr>
        <w:spacing w:line="360" w:lineRule="auto"/>
        <w:ind w:firstLine="420" w:firstLineChars="200"/>
        <w:rPr>
          <w:rFonts w:cs="Times New Roman"/>
          <w:kern w:val="0"/>
          <w:szCs w:val="21"/>
        </w:rPr>
      </w:pPr>
      <w:r>
        <w:rPr>
          <w:rFonts w:cs="Times New Roman"/>
          <w:kern w:val="0"/>
          <w:szCs w:val="21"/>
        </w:rPr>
        <w:t>由于电能即发即用的特点以及分布式能源受环境影响发电量的不确定性，要实现微电网稳定可靠的供电，一是把光伏电能通过逆变器转变为交流和市电并网运行，二是采用储能装置进行电能储存。储能装置是微电网非常重要的一部分，光伏与交直流智能微网技术的结合，可以实现建筑光伏一体化系统稳定可靠供电。</w:t>
      </w:r>
    </w:p>
    <w:p>
      <w:pPr>
        <w:spacing w:line="360" w:lineRule="auto"/>
        <w:ind w:firstLine="420" w:firstLineChars="200"/>
        <w:rPr>
          <w:rFonts w:cs="Times New Roman"/>
          <w:kern w:val="0"/>
          <w:szCs w:val="21"/>
        </w:rPr>
      </w:pPr>
      <w:r>
        <w:rPr>
          <w:rFonts w:ascii="宋体" w:hAnsi="宋体" w:cs="Times New Roman"/>
          <w:kern w:val="0"/>
          <w:szCs w:val="21"/>
        </w:rPr>
        <w:t>“光储直柔”是指</w:t>
      </w:r>
      <w:r>
        <w:rPr>
          <w:rFonts w:cs="Times New Roman"/>
          <w:kern w:val="0"/>
          <w:szCs w:val="21"/>
        </w:rPr>
        <w:t>集光伏发电、储能、直流配电、柔性用电于一体的建筑。</w:t>
      </w:r>
    </w:p>
    <w:p>
      <w:pPr>
        <w:pStyle w:val="3"/>
        <w:spacing w:before="156" w:after="156"/>
        <w:rPr>
          <w:sz w:val="21"/>
          <w:szCs w:val="21"/>
        </w:rPr>
      </w:pPr>
      <w:bookmarkStart w:id="123" w:name="_Toc142473823"/>
      <w:bookmarkStart w:id="124" w:name="_Toc9095"/>
      <w:bookmarkStart w:id="125" w:name="_Toc148947976"/>
      <w:r>
        <w:rPr>
          <w:rFonts w:hint="eastAsia"/>
          <w:sz w:val="21"/>
          <w:szCs w:val="21"/>
        </w:rPr>
        <w:t>5</w:t>
      </w:r>
      <w:r>
        <w:rPr>
          <w:sz w:val="21"/>
          <w:szCs w:val="21"/>
        </w:rPr>
        <w:t xml:space="preserve">.5  </w:t>
      </w:r>
      <w:r>
        <w:rPr>
          <w:rFonts w:hint="eastAsia"/>
          <w:sz w:val="21"/>
          <w:szCs w:val="21"/>
        </w:rPr>
        <w:t>装修</w:t>
      </w:r>
      <w:bookmarkEnd w:id="123"/>
      <w:bookmarkEnd w:id="124"/>
      <w:bookmarkEnd w:id="125"/>
    </w:p>
    <w:p>
      <w:pPr>
        <w:autoSpaceDE w:val="0"/>
        <w:autoSpaceDN w:val="0"/>
        <w:adjustRightInd w:val="0"/>
        <w:spacing w:line="360" w:lineRule="auto"/>
        <w:jc w:val="left"/>
        <w:rPr>
          <w:rFonts w:cs="Times New Roman"/>
          <w:kern w:val="0"/>
          <w:szCs w:val="21"/>
        </w:rPr>
      </w:pPr>
      <w:r>
        <w:rPr>
          <w:rFonts w:cs="Times New Roman"/>
          <w:b/>
          <w:szCs w:val="21"/>
        </w:rPr>
        <w:t xml:space="preserve">5.5.1  </w:t>
      </w:r>
      <w:r>
        <w:rPr>
          <w:rFonts w:hint="eastAsia" w:cs="Times New Roman"/>
          <w:kern w:val="0"/>
          <w:szCs w:val="21"/>
        </w:rPr>
        <w:t>装修设计是以创造良好的室内空间环境为宗旨，室内色彩、装修风格不仅影响人们的视觉感受，同时还间接地影响生理、情感、心理、身体和精神健康，因此在满足使用功能基础上，还要考虑室内人员生理、心理特点，运用色彩、图案、材质等形成优美空间，同时还需考虑装修构造节点要简洁、少缝，防止积垢，便于清洁等要求。</w:t>
      </w:r>
    </w:p>
    <w:p>
      <w:pPr>
        <w:spacing w:line="360" w:lineRule="auto"/>
        <w:rPr>
          <w:rFonts w:cs="Times New Roman"/>
          <w:kern w:val="0"/>
          <w:szCs w:val="21"/>
        </w:rPr>
      </w:pPr>
      <w:r>
        <w:rPr>
          <w:rFonts w:cs="Times New Roman"/>
          <w:b/>
          <w:szCs w:val="21"/>
        </w:rPr>
        <w:t xml:space="preserve">5.5.2  </w:t>
      </w:r>
      <w:r>
        <w:rPr>
          <w:rFonts w:cs="Times New Roman"/>
          <w:kern w:val="0"/>
          <w:szCs w:val="21"/>
        </w:rPr>
        <w:t>从设计阶段保障室内空气质量达到标准限值。项目在设计时采取措施，对室内空气污染物浓度进行预评估，预测工程建成后室内空气污染物的浓度情况，指导建筑材料的选用和优化</w:t>
      </w:r>
      <w:r>
        <w:rPr>
          <w:rFonts w:hint="eastAsia" w:cs="Times New Roman"/>
          <w:kern w:val="0"/>
          <w:szCs w:val="21"/>
        </w:rPr>
        <w:t>，预评估的计算方法可参考现行行业标准《公共建筑室内空气质量控制设计标准》J</w:t>
      </w:r>
      <w:r>
        <w:rPr>
          <w:rFonts w:cs="Times New Roman"/>
          <w:kern w:val="0"/>
          <w:szCs w:val="21"/>
        </w:rPr>
        <w:t>GJ/T 461</w:t>
      </w:r>
      <w:r>
        <w:rPr>
          <w:rFonts w:hint="eastAsia" w:cs="Times New Roman"/>
          <w:kern w:val="0"/>
          <w:szCs w:val="21"/>
        </w:rPr>
        <w:t>中室内空气质量设计计算方法的相关规定</w:t>
      </w:r>
      <w:r>
        <w:rPr>
          <w:rFonts w:cs="Times New Roman"/>
          <w:kern w:val="0"/>
          <w:szCs w:val="21"/>
        </w:rPr>
        <w:t>。</w:t>
      </w:r>
    </w:p>
    <w:p>
      <w:pPr>
        <w:spacing w:line="360" w:lineRule="auto"/>
        <w:rPr>
          <w:rFonts w:cs="Times New Roman"/>
          <w:kern w:val="0"/>
          <w:szCs w:val="21"/>
        </w:rPr>
      </w:pPr>
      <w:r>
        <w:rPr>
          <w:rFonts w:cs="Times New Roman"/>
          <w:b/>
          <w:szCs w:val="21"/>
        </w:rPr>
        <w:t xml:space="preserve">5.5.3  </w:t>
      </w:r>
      <w:r>
        <w:rPr>
          <w:rFonts w:cs="Times New Roman"/>
          <w:kern w:val="0"/>
          <w:szCs w:val="21"/>
        </w:rPr>
        <w:t>装修设计</w:t>
      </w:r>
      <w:r>
        <w:rPr>
          <w:rFonts w:hint="eastAsia" w:cs="Times New Roman"/>
          <w:kern w:val="0"/>
          <w:szCs w:val="21"/>
        </w:rPr>
        <w:t>需满足</w:t>
      </w:r>
      <w:r>
        <w:rPr>
          <w:rFonts w:hint="eastAsia" w:cs="Times New Roman"/>
          <w:szCs w:val="21"/>
        </w:rPr>
        <w:t>消防、安全、使用功能等方面要，</w:t>
      </w:r>
      <w:r>
        <w:rPr>
          <w:rFonts w:cs="Times New Roman"/>
          <w:kern w:val="0"/>
          <w:szCs w:val="21"/>
        </w:rPr>
        <w:t>遵循以下原则：</w:t>
      </w:r>
    </w:p>
    <w:p>
      <w:pPr>
        <w:spacing w:line="360" w:lineRule="auto"/>
        <w:ind w:firstLine="420" w:firstLineChars="200"/>
        <w:rPr>
          <w:rFonts w:cs="Times New Roman"/>
          <w:kern w:val="0"/>
          <w:szCs w:val="21"/>
        </w:rPr>
      </w:pPr>
      <w:r>
        <w:rPr>
          <w:rFonts w:cs="Times New Roman"/>
          <w:kern w:val="0"/>
          <w:szCs w:val="21"/>
        </w:rPr>
        <w:t>（1）公共部分的装饰装修设计不影响消防设施和安全疏散设施的正常使用，不降低安全疏散能力。</w:t>
      </w:r>
    </w:p>
    <w:p>
      <w:pPr>
        <w:spacing w:line="360" w:lineRule="auto"/>
        <w:ind w:firstLine="420" w:firstLineChars="200"/>
        <w:rPr>
          <w:rFonts w:cs="Times New Roman"/>
          <w:kern w:val="0"/>
          <w:szCs w:val="21"/>
        </w:rPr>
      </w:pPr>
      <w:r>
        <w:rPr>
          <w:rFonts w:cs="Times New Roman"/>
          <w:kern w:val="0"/>
          <w:szCs w:val="21"/>
        </w:rPr>
        <w:t>（2）装修设计不减少公共部分安全出口的数量和增加疏散距离，不占用或拆改公共部分的门厅、走廊和楼梯间。</w:t>
      </w:r>
    </w:p>
    <w:p>
      <w:pPr>
        <w:spacing w:line="360" w:lineRule="auto"/>
        <w:ind w:firstLine="420" w:firstLineChars="200"/>
        <w:rPr>
          <w:rFonts w:cs="Times New Roman"/>
          <w:kern w:val="0"/>
          <w:szCs w:val="21"/>
        </w:rPr>
      </w:pPr>
      <w:r>
        <w:rPr>
          <w:rFonts w:cs="Times New Roman"/>
          <w:kern w:val="0"/>
          <w:szCs w:val="21"/>
        </w:rPr>
        <w:t>（3）装修设计不擅自改变公共部分配电箱、弱电设备箱、给水排水、暖通、燃气管道等设施的位置和规格。</w:t>
      </w:r>
    </w:p>
    <w:p>
      <w:pPr>
        <w:spacing w:line="360" w:lineRule="auto"/>
        <w:ind w:firstLine="420" w:firstLineChars="200"/>
        <w:rPr>
          <w:rFonts w:cs="Times New Roman"/>
          <w:kern w:val="0"/>
          <w:szCs w:val="21"/>
        </w:rPr>
      </w:pPr>
      <w:r>
        <w:rPr>
          <w:rFonts w:cs="Times New Roman"/>
          <w:kern w:val="0"/>
          <w:szCs w:val="21"/>
        </w:rPr>
        <w:t>（4）装修中新增隔墙的隔声性能不低于现行国家标准《民用建筑隔声设计规范》GB 50118中对各类建筑围护结构隔声性能的低限要求。</w:t>
      </w:r>
    </w:p>
    <w:p>
      <w:pPr>
        <w:spacing w:line="360" w:lineRule="auto"/>
        <w:ind w:firstLine="420" w:firstLineChars="200"/>
        <w:rPr>
          <w:rFonts w:cs="Times New Roman"/>
          <w:kern w:val="0"/>
          <w:szCs w:val="21"/>
        </w:rPr>
      </w:pPr>
      <w:r>
        <w:rPr>
          <w:rFonts w:cs="Times New Roman"/>
          <w:kern w:val="0"/>
          <w:szCs w:val="21"/>
        </w:rPr>
        <w:t>（5）装修设计不减弱建筑外围护结构的热工性能，同时避免产生热桥。外门窗不降低其气密性、水密性及抗风压等。</w:t>
      </w:r>
    </w:p>
    <w:p>
      <w:pPr>
        <w:spacing w:line="360" w:lineRule="auto"/>
        <w:ind w:firstLine="420" w:firstLineChars="200"/>
        <w:rPr>
          <w:rFonts w:cs="Times New Roman"/>
          <w:kern w:val="0"/>
          <w:szCs w:val="21"/>
        </w:rPr>
      </w:pPr>
      <w:r>
        <w:rPr>
          <w:rFonts w:cs="Times New Roman"/>
          <w:kern w:val="0"/>
          <w:szCs w:val="21"/>
        </w:rPr>
        <w:t>（6）装修设计不拆除室内原有安全防护设施，且更换的防护设施不降低安全防护要求。</w:t>
      </w:r>
    </w:p>
    <w:p>
      <w:pPr>
        <w:spacing w:line="360" w:lineRule="auto"/>
        <w:rPr>
          <w:rFonts w:cs="Times New Roman"/>
          <w:b/>
          <w:szCs w:val="21"/>
        </w:rPr>
      </w:pPr>
      <w:r>
        <w:rPr>
          <w:rFonts w:cs="Times New Roman"/>
          <w:b/>
          <w:szCs w:val="21"/>
        </w:rPr>
        <w:t xml:space="preserve">5.5.4  </w:t>
      </w:r>
      <w:r>
        <w:rPr>
          <w:rFonts w:cs="Times New Roman"/>
          <w:kern w:val="0"/>
          <w:szCs w:val="21"/>
        </w:rPr>
        <w:t>建筑材料是室内甲醛、VOC</w:t>
      </w:r>
      <w:r>
        <w:rPr>
          <w:rFonts w:hint="eastAsia" w:cs="Times New Roman"/>
          <w:kern w:val="0"/>
          <w:szCs w:val="21"/>
        </w:rPr>
        <w:t>s、苯系物</w:t>
      </w:r>
      <w:r>
        <w:rPr>
          <w:rFonts w:cs="Times New Roman"/>
          <w:kern w:val="0"/>
          <w:szCs w:val="21"/>
        </w:rPr>
        <w:t>等空气污染的重要释放源，采用环保型及获得绿色建材标识（认证）的材料产品，可以降低建筑材料对室内空气品质的影响。</w:t>
      </w:r>
    </w:p>
    <w:p>
      <w:pPr>
        <w:spacing w:line="360" w:lineRule="auto"/>
        <w:rPr>
          <w:rFonts w:cs="Times New Roman"/>
          <w:kern w:val="0"/>
          <w:szCs w:val="21"/>
        </w:rPr>
      </w:pPr>
      <w:r>
        <w:rPr>
          <w:rFonts w:cs="Times New Roman"/>
          <w:b/>
          <w:szCs w:val="21"/>
        </w:rPr>
        <w:t xml:space="preserve">5.5.5  </w:t>
      </w:r>
      <w:r>
        <w:rPr>
          <w:rFonts w:cs="Times New Roman"/>
          <w:kern w:val="0"/>
          <w:szCs w:val="21"/>
        </w:rPr>
        <w:t>家具是室内甲醛和VOC</w:t>
      </w:r>
      <w:r>
        <w:rPr>
          <w:rFonts w:hint="eastAsia" w:cs="Times New Roman"/>
          <w:kern w:val="0"/>
          <w:szCs w:val="21"/>
        </w:rPr>
        <w:t>s</w:t>
      </w:r>
      <w:r>
        <w:rPr>
          <w:rFonts w:cs="Times New Roman"/>
          <w:kern w:val="0"/>
          <w:szCs w:val="21"/>
        </w:rPr>
        <w:t>等空气污染的重要释放源，需要予以控制。</w:t>
      </w:r>
      <w:r>
        <w:rPr>
          <w:rFonts w:hint="eastAsia" w:cs="Times New Roman"/>
          <w:kern w:val="0"/>
          <w:szCs w:val="21"/>
        </w:rPr>
        <w:t>为避免家具产品带来的污染，对开发商在全装修时定制家具的相关环保性能做出规定，进一步从源头控制可能产生的室内空气污染，同时鼓励住户购置环保型家具。</w:t>
      </w:r>
      <w:r>
        <w:rPr>
          <w:rFonts w:cs="Times New Roman"/>
          <w:kern w:val="0"/>
          <w:szCs w:val="21"/>
        </w:rPr>
        <w:t>为体现建筑的健康性能特点，结合我国家具标准现状，对木家具、塑料家具的有害物质限值做出要求。</w:t>
      </w:r>
    </w:p>
    <w:p>
      <w:pPr>
        <w:spacing w:line="360" w:lineRule="auto"/>
        <w:ind w:firstLine="420" w:firstLineChars="200"/>
        <w:rPr>
          <w:rFonts w:cs="Times New Roman"/>
          <w:kern w:val="0"/>
          <w:szCs w:val="21"/>
        </w:rPr>
      </w:pPr>
      <w:r>
        <w:rPr>
          <w:rFonts w:cs="Times New Roman"/>
          <w:kern w:val="0"/>
          <w:szCs w:val="21"/>
        </w:rPr>
        <w:t>木家具中有害物质限值参照现行国家标准《绿色产品评价</w:t>
      </w:r>
      <w:r>
        <w:rPr>
          <w:rFonts w:hint="eastAsia" w:cs="Times New Roman"/>
          <w:kern w:val="0"/>
          <w:szCs w:val="21"/>
        </w:rPr>
        <w:t xml:space="preserve"> </w:t>
      </w:r>
      <w:r>
        <w:rPr>
          <w:rFonts w:cs="Times New Roman"/>
          <w:kern w:val="0"/>
          <w:szCs w:val="21"/>
        </w:rPr>
        <w:t>家具》GB/T 35607设置，检测方法采用现行国家标准《木家具中挥发性有机化合物释放速率检测逐时浓度法》GB/T 38723。</w:t>
      </w:r>
    </w:p>
    <w:p>
      <w:pPr>
        <w:spacing w:line="360" w:lineRule="auto"/>
        <w:ind w:firstLine="420" w:firstLineChars="200"/>
        <w:rPr>
          <w:rFonts w:cs="Times New Roman"/>
          <w:bCs/>
          <w:szCs w:val="21"/>
        </w:rPr>
      </w:pPr>
      <w:r>
        <w:rPr>
          <w:rFonts w:cs="Times New Roman"/>
          <w:kern w:val="0"/>
          <w:szCs w:val="21"/>
        </w:rPr>
        <w:t>塑料家具满足现行国家标准《塑料家具中有害物质限量》GB 28481中的各项要求，检测方法采用现行国家标准《木家具中挥发性有机化合物释放速率检测逐时浓度法》GB/T 38723。</w:t>
      </w:r>
    </w:p>
    <w:p>
      <w:pPr>
        <w:pStyle w:val="3"/>
        <w:spacing w:before="156" w:after="156"/>
        <w:rPr>
          <w:sz w:val="21"/>
          <w:szCs w:val="21"/>
        </w:rPr>
      </w:pPr>
      <w:bookmarkStart w:id="126" w:name="_Toc148947977"/>
      <w:bookmarkStart w:id="127" w:name="_Toc142473824"/>
      <w:bookmarkStart w:id="128" w:name="_Toc2597"/>
      <w:r>
        <w:rPr>
          <w:rFonts w:hint="eastAsia"/>
          <w:sz w:val="21"/>
          <w:szCs w:val="21"/>
        </w:rPr>
        <w:t>5</w:t>
      </w:r>
      <w:r>
        <w:rPr>
          <w:sz w:val="21"/>
          <w:szCs w:val="21"/>
        </w:rPr>
        <w:t xml:space="preserve">.6  </w:t>
      </w:r>
      <w:r>
        <w:rPr>
          <w:rFonts w:hint="eastAsia"/>
          <w:sz w:val="21"/>
          <w:szCs w:val="21"/>
        </w:rPr>
        <w:t>卫生防疫</w:t>
      </w:r>
      <w:bookmarkEnd w:id="126"/>
      <w:bookmarkEnd w:id="127"/>
      <w:bookmarkEnd w:id="128"/>
    </w:p>
    <w:p>
      <w:pPr>
        <w:spacing w:line="360" w:lineRule="auto"/>
        <w:rPr>
          <w:rFonts w:cs="Times New Roman"/>
          <w:kern w:val="0"/>
          <w:szCs w:val="21"/>
        </w:rPr>
      </w:pPr>
      <w:r>
        <w:rPr>
          <w:rFonts w:cs="Times New Roman"/>
          <w:b/>
          <w:szCs w:val="21"/>
        </w:rPr>
        <w:t xml:space="preserve">5.6.1  </w:t>
      </w:r>
      <w:r>
        <w:rPr>
          <w:rFonts w:cs="Times New Roman"/>
          <w:kern w:val="0"/>
          <w:szCs w:val="21"/>
        </w:rPr>
        <w:t>在国家标准《民用建筑设计统一标准》GB 50352-2019第6.2.1条要求基础上，强调建筑空间布局采用灵活布局（如大空间、轻质隔墙等），既便于满足建筑全寿命期内的不同需求，同时考虑卫生防疫的需要，具备防疫功能，在疫情发生时避免感染人群与易感人群的直接接触，干预间接接触。</w:t>
      </w:r>
    </w:p>
    <w:p>
      <w:pPr>
        <w:spacing w:line="360" w:lineRule="auto"/>
        <w:rPr>
          <w:rFonts w:cs="Times New Roman"/>
          <w:color w:val="000000" w:themeColor="text1"/>
          <w:kern w:val="0"/>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5.6.2  </w:t>
      </w:r>
      <w:r>
        <w:rPr>
          <w:rFonts w:cs="Times New Roman"/>
          <w:color w:val="000000" w:themeColor="text1"/>
          <w:kern w:val="0"/>
          <w:szCs w:val="21"/>
          <w14:textFill>
            <w14:solidFill>
              <w14:schemeClr w14:val="tx1"/>
            </w14:solidFill>
          </w14:textFill>
        </w:rPr>
        <w:t>第1~3款，卫生间比较潮湿，且有异味，一般情况下，有直接采光、自然通风。但在具体平面设计时，部分住宅尤其是高层住宅往往难以全部做到，当卫生间无通风窗时，需设置防回流的机械通风装置或预留安装机械通风设施的条件；同时还有补风措施，在卫生间门底部留门缝。</w:t>
      </w:r>
    </w:p>
    <w:p>
      <w:pPr>
        <w:spacing w:line="360" w:lineRule="auto"/>
        <w:ind w:firstLine="420" w:firstLineChars="200"/>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第4</w:t>
      </w:r>
      <w:r>
        <w:rPr>
          <w:rFonts w:cs="Times New Roman"/>
          <w:kern w:val="0"/>
          <w:szCs w:val="21"/>
        </w:rPr>
        <w:t>款，</w:t>
      </w:r>
      <w:r>
        <w:rPr>
          <w:rFonts w:hint="eastAsia" w:cs="Times New Roman"/>
          <w:kern w:val="0"/>
          <w:szCs w:val="21"/>
        </w:rPr>
        <w:t>公共建筑</w:t>
      </w:r>
      <w:r>
        <w:rPr>
          <w:rFonts w:cs="Times New Roman"/>
          <w:kern w:val="0"/>
          <w:szCs w:val="21"/>
        </w:rPr>
        <w:t>卫生间内配备的设备设施，</w:t>
      </w:r>
      <w:r>
        <w:rPr>
          <w:rFonts w:hint="eastAsia" w:cs="Times New Roman"/>
          <w:kern w:val="0"/>
          <w:szCs w:val="21"/>
        </w:rPr>
        <w:t>需</w:t>
      </w:r>
      <w:r>
        <w:rPr>
          <w:rFonts w:cs="Times New Roman"/>
          <w:kern w:val="0"/>
          <w:szCs w:val="21"/>
        </w:rPr>
        <w:t>在卫生间详图中示意，以便于将此部分内容列入工程造价清单，保证后期顺利配备。</w:t>
      </w:r>
    </w:p>
    <w:p>
      <w:pPr>
        <w:spacing w:line="360" w:lineRule="auto"/>
        <w:ind w:firstLine="420" w:firstLineChars="200"/>
        <w:rPr>
          <w:rFonts w:cs="Times New Roman"/>
          <w:b/>
          <w:color w:val="000000" w:themeColor="text1"/>
          <w:szCs w:val="21"/>
          <w14:textFill>
            <w14:solidFill>
              <w14:schemeClr w14:val="tx1"/>
            </w14:solidFill>
          </w14:textFill>
        </w:rPr>
      </w:pPr>
      <w:r>
        <w:rPr>
          <w:rFonts w:cs="Times New Roman"/>
          <w:color w:val="000000" w:themeColor="text1"/>
          <w:kern w:val="0"/>
          <w:szCs w:val="21"/>
          <w14:textFill>
            <w14:solidFill>
              <w14:schemeClr w14:val="tx1"/>
            </w14:solidFill>
          </w14:textFill>
        </w:rPr>
        <w:t>第5款，采用饰面一体化装配式装修，减少材料拼缝，保证墙面易清洁；饰面一体化装配式装修是采用3D打印或转印技术在大尺寸的基层板上覆膜形成一体化的装饰板材，具有防水、防霉、大尺寸（一般为600mm×2400mm）快速安装、平整度高、接缝小等优点。避免瓷砖拼缝存在渗漏或霉变的隐患。同时也避免出现瓷砖粘贴不牢、脱落或破碎的情况出现。</w:t>
      </w:r>
    </w:p>
    <w:p>
      <w:pPr>
        <w:spacing w:line="360" w:lineRule="auto"/>
        <w:rPr>
          <w:rFonts w:cs="Times New Roman"/>
          <w:color w:val="000000" w:themeColor="text1"/>
          <w:kern w:val="0"/>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5.6.4  </w:t>
      </w:r>
      <w:r>
        <w:rPr>
          <w:rFonts w:cs="Times New Roman"/>
          <w:color w:val="000000" w:themeColor="text1"/>
          <w:kern w:val="0"/>
          <w:szCs w:val="21"/>
          <w14:textFill>
            <w14:solidFill>
              <w14:schemeClr w14:val="tx1"/>
            </w14:solidFill>
          </w14:textFill>
        </w:rPr>
        <w:t>餐厅、厨房是疫情发生期间重点防控区域，需要及时对就餐区域、人员通道、食品储藏等进行全面的消毒杀菌。</w:t>
      </w:r>
    </w:p>
    <w:p>
      <w:pPr>
        <w:autoSpaceDE w:val="0"/>
        <w:autoSpaceDN w:val="0"/>
        <w:adjustRightInd w:val="0"/>
        <w:spacing w:line="360" w:lineRule="auto"/>
        <w:ind w:firstLine="420" w:firstLineChars="200"/>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第1款，采取措施防止餐厅的空气流向厨房。</w:t>
      </w:r>
    </w:p>
    <w:p>
      <w:pPr>
        <w:autoSpaceDE w:val="0"/>
        <w:autoSpaceDN w:val="0"/>
        <w:adjustRightInd w:val="0"/>
        <w:spacing w:line="360" w:lineRule="auto"/>
        <w:ind w:firstLine="420" w:firstLineChars="200"/>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第2款，对厨房材料提出要求，采用饰面一体化装配式装修，减少材料拼缝，保证墙面易清洁。</w:t>
      </w:r>
    </w:p>
    <w:p>
      <w:pPr>
        <w:spacing w:line="360" w:lineRule="auto"/>
        <w:rPr>
          <w:rFonts w:cs="Times New Roman"/>
          <w:kern w:val="0"/>
          <w:szCs w:val="21"/>
        </w:rPr>
      </w:pPr>
      <w:r>
        <w:rPr>
          <w:rFonts w:cs="Times New Roman"/>
          <w:b/>
          <w:szCs w:val="21"/>
        </w:rPr>
        <w:t xml:space="preserve">5.6.5  </w:t>
      </w:r>
      <w:r>
        <w:rPr>
          <w:rFonts w:cs="Times New Roman"/>
          <w:kern w:val="0"/>
          <w:szCs w:val="21"/>
        </w:rPr>
        <w:t>为避免在以空气传播为途径的疾病流行期间，病毒通过空调通风系统传播，设计通风系统时，需要考虑疫情期间可关闭回风实现直流式新风系统运行状态，避免开启回风造成空气交叉污染。此外，各房间送、回风支路设置阀门，便于控制不同房间支路的启停，使在空气传播为途径的疾病流行期间无论是通风系统启动还是关闭时都通过关闭阀门，隔绝气流，阻止病毒传播，当采用隔墙上连通管回风时，连通管设置阀门。当多房间共用回风系统，且采用房间隔墙不到顶的吊顶回风方式时，病毒通过吊顶回风口，经由吊顶空间在房间之间传播，因此人员密集的重要场所需要避免采用此回风方式。空调通风系统的风系统在适当位置预留供清洗、消毒的清洗口，利用不小于300mm×250mm的可拆卸风口作为清洗口。</w:t>
      </w:r>
    </w:p>
    <w:p>
      <w:pPr>
        <w:spacing w:line="360" w:lineRule="auto"/>
        <w:ind w:firstLine="420" w:firstLineChars="200"/>
        <w:rPr>
          <w:rFonts w:cs="Times New Roman"/>
          <w:b/>
          <w:szCs w:val="21"/>
        </w:rPr>
      </w:pPr>
      <w:r>
        <w:rPr>
          <w:rFonts w:cs="Times New Roman"/>
          <w:kern w:val="0"/>
          <w:szCs w:val="21"/>
        </w:rPr>
        <w:t>在应急状态下，采取如下措施来加强室内外空气流通：以循环回风为主，新、排风为辅的全空气空调系统，在疫情期内，原则上采用全新风运行以防止交叉感染；采用新风、排风热回收器进行换气通风的空调系统，按最大新风量运行，且新风量不低于卫生标准，达不到标准者通过合理开启门窗，加强通风换气，以获取足额新风量；对于只采用空调器（机）供冷供热的房间，合理开启部分外窗，使空调房间有良好的自然通风；当空调关停时，及时打开门窗，加强室内外空气流通；在疫情期内，全空气空调系统与水-空气空调系统在每天空调启用前或关停后让新风和排风机多运行1小时，以改善空调房间室内外空气流通。</w:t>
      </w:r>
    </w:p>
    <w:p>
      <w:pPr>
        <w:spacing w:line="360" w:lineRule="auto"/>
        <w:rPr>
          <w:rFonts w:cs="Times New Roman"/>
          <w:kern w:val="0"/>
          <w:szCs w:val="21"/>
        </w:rPr>
      </w:pPr>
      <w:r>
        <w:rPr>
          <w:rFonts w:cs="Times New Roman"/>
          <w:b/>
          <w:szCs w:val="21"/>
        </w:rPr>
        <w:t xml:space="preserve">5.6.6  </w:t>
      </w:r>
      <w:r>
        <w:rPr>
          <w:rFonts w:cs="Times New Roman"/>
          <w:kern w:val="0"/>
          <w:szCs w:val="21"/>
        </w:rPr>
        <w:t>在公共卫生事件发生时，可能需要增加消毒的频率，或消毒的水量，在设计时适当预留消毒系统处理能力余量，或预留接口以满足需求。</w:t>
      </w:r>
    </w:p>
    <w:p>
      <w:pPr>
        <w:autoSpaceDE w:val="0"/>
        <w:autoSpaceDN w:val="0"/>
        <w:adjustRightInd w:val="0"/>
        <w:spacing w:line="360" w:lineRule="auto"/>
        <w:ind w:firstLine="420" w:firstLineChars="200"/>
        <w:rPr>
          <w:rFonts w:cs="Times New Roman"/>
          <w:kern w:val="0"/>
          <w:szCs w:val="21"/>
        </w:rPr>
      </w:pPr>
      <w:r>
        <w:rPr>
          <w:rFonts w:cs="Times New Roman"/>
          <w:kern w:val="0"/>
          <w:szCs w:val="21"/>
        </w:rPr>
        <w:t>现行国家标准《建筑给水排水设计标准》GB 50015 规定了生活饮用水回流污染危害程度划分和倒流防止设施的选择。使排水系统畅通，以便污、废水及时排除，污浊气体及时向大气扩散，具体措施包括：合理设置水处理设备，如毛发收集器、油水分离器等；排水管道管径计算确定，以保证排水管道拥有足够的排水能力；排水管道的布置符合《建筑给水排水设计标准》GB 50015的要求。地漏水封是疫情期间阻断下水管道内的污染气体进入室内的关键点，与现行国家标准《建筑给排水设计标准》GB 50015-2019中第4.3.11条的要求一致。</w:t>
      </w:r>
    </w:p>
    <w:p>
      <w:pPr>
        <w:autoSpaceDE w:val="0"/>
        <w:autoSpaceDN w:val="0"/>
        <w:adjustRightInd w:val="0"/>
        <w:spacing w:line="360" w:lineRule="auto"/>
        <w:ind w:firstLine="420" w:firstLineChars="200"/>
        <w:rPr>
          <w:rFonts w:cs="Times New Roman"/>
          <w:kern w:val="0"/>
          <w:szCs w:val="21"/>
        </w:rPr>
      </w:pPr>
      <w:r>
        <w:rPr>
          <w:rFonts w:cs="Times New Roman"/>
          <w:kern w:val="0"/>
          <w:szCs w:val="21"/>
        </w:rPr>
        <w:t>生活饮用水及供水管道穿越有毒污染区域危害性较大，极有可能会影响与之连接的其他生活饮用水及供水管道内的水质安全，在规划和设计过程中需尽量避开。</w:t>
      </w:r>
    </w:p>
    <w:p>
      <w:pPr>
        <w:spacing w:line="360" w:lineRule="auto"/>
        <w:rPr>
          <w:rFonts w:cs="Times New Roman"/>
          <w:bCs/>
          <w:szCs w:val="21"/>
        </w:rPr>
      </w:pPr>
      <w:r>
        <w:rPr>
          <w:rFonts w:cs="Times New Roman"/>
          <w:b/>
          <w:szCs w:val="21"/>
        </w:rPr>
        <w:t xml:space="preserve">5.6.7  </w:t>
      </w:r>
      <w:r>
        <w:rPr>
          <w:rFonts w:cs="Times New Roman"/>
          <w:kern w:val="0"/>
          <w:szCs w:val="21"/>
        </w:rPr>
        <w:t>紫外线消毒灯是一种低压汞灯，是利用较低压(&lt;10-2Pa)汞蒸汽被激化而发出的紫外线进行照射消毒的灯。固定式紫外线灯等消毒设施的开关独立设置且有明显标识，安装高度不小于1.8米，方便人员操作且不被误操作。移动式紫外线灯用单相插座供电。</w:t>
      </w:r>
    </w:p>
    <w:p>
      <w:pPr>
        <w:spacing w:line="376" w:lineRule="auto"/>
        <w:ind w:left="22" w:right="162" w:firstLine="421"/>
        <w:rPr>
          <w:rFonts w:ascii="宋体" w:hAnsi="宋体" w:cs="宋体"/>
          <w:szCs w:val="21"/>
        </w:rPr>
      </w:pPr>
      <w:r>
        <w:rPr>
          <w:rFonts w:cs="Times New Roman"/>
          <w:kern w:val="0"/>
          <w:szCs w:val="21"/>
        </w:rPr>
        <w:t>紫外线接触过多会导致白内障、皮肤癌等，紫外线消毒</w:t>
      </w:r>
      <w:r>
        <w:rPr>
          <w:rFonts w:ascii="宋体" w:hAnsi="宋体" w:cs="宋体"/>
          <w:spacing w:val="1"/>
          <w:szCs w:val="21"/>
        </w:rPr>
        <w:t>设计时</w:t>
      </w:r>
      <w:r>
        <w:rPr>
          <w:rFonts w:hint="eastAsia" w:ascii="宋体" w:hAnsi="宋体" w:cs="宋体"/>
          <w:spacing w:val="-1"/>
          <w:szCs w:val="21"/>
        </w:rPr>
        <w:t>需</w:t>
      </w:r>
      <w:r>
        <w:rPr>
          <w:rFonts w:ascii="宋体" w:hAnsi="宋体" w:cs="宋体"/>
          <w:spacing w:val="-1"/>
          <w:szCs w:val="21"/>
        </w:rPr>
        <w:t>采用多重防护措</w:t>
      </w:r>
      <w:r>
        <w:rPr>
          <w:rFonts w:ascii="宋体" w:hAnsi="宋体" w:cs="宋体"/>
          <w:szCs w:val="21"/>
        </w:rPr>
        <w:t>施避免发生紫外线暴</w:t>
      </w:r>
      <w:r>
        <w:rPr>
          <w:rFonts w:ascii="宋体" w:hAnsi="宋体" w:cs="宋体"/>
          <w:spacing w:val="-1"/>
          <w:szCs w:val="21"/>
        </w:rPr>
        <w:t>露，通过与紫外线消毒灯配合使用</w:t>
      </w:r>
      <w:r>
        <w:rPr>
          <w:rFonts w:ascii="宋体" w:hAnsi="宋体" w:cs="宋体"/>
          <w:szCs w:val="21"/>
        </w:rPr>
        <w:t>安全警示牌、安全警示灯、消毒工作指示灯</w:t>
      </w:r>
      <w:r>
        <w:rPr>
          <w:rFonts w:hint="eastAsia" w:ascii="宋体" w:hAnsi="宋体" w:cs="宋体"/>
          <w:szCs w:val="21"/>
        </w:rPr>
        <w:t>和提示音</w:t>
      </w:r>
      <w:r>
        <w:rPr>
          <w:rFonts w:ascii="宋体" w:hAnsi="宋体" w:cs="宋体"/>
          <w:spacing w:val="-1"/>
          <w:szCs w:val="21"/>
        </w:rPr>
        <w:t>装置、且采用连</w:t>
      </w:r>
      <w:r>
        <w:rPr>
          <w:rFonts w:ascii="宋体" w:hAnsi="宋体" w:cs="宋体"/>
          <w:szCs w:val="21"/>
        </w:rPr>
        <w:t xml:space="preserve">锁开关控制电路通断，更精准发挥紫外线消毒灯的消 </w:t>
      </w:r>
      <w:r>
        <w:rPr>
          <w:rFonts w:ascii="宋体" w:hAnsi="宋体" w:cs="宋体"/>
          <w:spacing w:val="-3"/>
          <w:szCs w:val="21"/>
        </w:rPr>
        <w:t>毒功能，更全面保护人员健康。</w:t>
      </w:r>
      <w:r>
        <w:rPr>
          <w:rFonts w:cs="Times New Roman"/>
          <w:kern w:val="0"/>
          <w:szCs w:val="21"/>
        </w:rPr>
        <w:t>5  紫外线消杀后容易产生臭氧，臭氧还具有刺激性，若达到一定浓度，可刺激呼吸道，引起气管炎和支气管炎，并降低机体免疫功能，甚至引起神经系统中毒反应，出现恶心、呕吐、头痛、头晕等症状。因此，在室内空间紫外线消杀后，通过开启排风系统排除臭氧。</w:t>
      </w:r>
    </w:p>
    <w:p>
      <w:pPr>
        <w:spacing w:line="360" w:lineRule="auto"/>
        <w:rPr>
          <w:rFonts w:cs="Times New Roman"/>
          <w:bCs/>
          <w:szCs w:val="21"/>
        </w:rPr>
        <w:sectPr>
          <w:footerReference r:id="rId9" w:type="default"/>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129" w:name="_Toc148947978"/>
      <w:bookmarkStart w:id="130" w:name="_Toc142473826"/>
      <w:bookmarkStart w:id="131" w:name="_Toc32692"/>
      <w:r>
        <w:rPr>
          <w:rFonts w:hint="eastAsia"/>
          <w:sz w:val="28"/>
          <w:szCs w:val="28"/>
        </w:rPr>
        <w:t>6</w:t>
      </w:r>
      <w:r>
        <w:rPr>
          <w:sz w:val="28"/>
          <w:szCs w:val="28"/>
        </w:rPr>
        <w:t xml:space="preserve">  </w:t>
      </w:r>
      <w:r>
        <w:rPr>
          <w:rFonts w:hint="eastAsia"/>
          <w:sz w:val="28"/>
          <w:szCs w:val="28"/>
        </w:rPr>
        <w:t>施工</w:t>
      </w:r>
      <w:bookmarkEnd w:id="129"/>
      <w:bookmarkEnd w:id="130"/>
      <w:bookmarkEnd w:id="131"/>
    </w:p>
    <w:p>
      <w:pPr>
        <w:spacing w:line="360" w:lineRule="auto"/>
        <w:rPr>
          <w:rFonts w:cs="Times New Roman"/>
          <w:kern w:val="0"/>
          <w:szCs w:val="21"/>
        </w:rPr>
      </w:pPr>
      <w:r>
        <w:rPr>
          <w:rFonts w:cs="Times New Roman"/>
          <w:b/>
          <w:bCs/>
          <w:szCs w:val="21"/>
        </w:rPr>
        <w:t>6.0.1</w:t>
      </w:r>
      <w:r>
        <w:rPr>
          <w:rFonts w:cs="Times New Roman"/>
          <w:szCs w:val="21"/>
        </w:rPr>
        <w:t xml:space="preserve">  </w:t>
      </w:r>
      <w:r>
        <w:rPr>
          <w:rFonts w:cs="Times New Roman"/>
          <w:kern w:val="0"/>
          <w:szCs w:val="21"/>
        </w:rPr>
        <w:t>智</w:t>
      </w:r>
      <w:r>
        <w:rPr>
          <w:rFonts w:hint="eastAsia" w:cs="Times New Roman"/>
          <w:kern w:val="0"/>
          <w:szCs w:val="21"/>
        </w:rPr>
        <w:t>能</w:t>
      </w:r>
      <w:r>
        <w:rPr>
          <w:rFonts w:cs="Times New Roman"/>
          <w:kern w:val="0"/>
          <w:szCs w:val="21"/>
        </w:rPr>
        <w:t>建造技术的运用发展主要是以 BIM技术为基础，同时协同虚拟现实技术、4D 项目管理、物联网、云计算、大数据等信息技术辅助项目进行智慧</w:t>
      </w:r>
      <w:r>
        <w:rPr>
          <w:rFonts w:hint="eastAsia" w:cs="Times New Roman"/>
          <w:kern w:val="0"/>
          <w:szCs w:val="21"/>
        </w:rPr>
        <w:t>化</w:t>
      </w:r>
      <w:r>
        <w:rPr>
          <w:rFonts w:cs="Times New Roman"/>
          <w:kern w:val="0"/>
          <w:szCs w:val="21"/>
        </w:rPr>
        <w:t>管理。健康超低能耗建筑性能保障的关键在绿色健康建材、绿色施工和全生命期控制等方面，同时智</w:t>
      </w:r>
      <w:r>
        <w:rPr>
          <w:rFonts w:hint="eastAsia" w:cs="Times New Roman"/>
          <w:kern w:val="0"/>
          <w:szCs w:val="21"/>
        </w:rPr>
        <w:t>能</w:t>
      </w:r>
      <w:r>
        <w:rPr>
          <w:rFonts w:cs="Times New Roman"/>
          <w:kern w:val="0"/>
          <w:szCs w:val="21"/>
        </w:rPr>
        <w:t>建造技术体系将很大程度上促进建筑健康超低能耗性能的落地，并实现建筑设计-施工-运营-拆除全</w:t>
      </w:r>
      <w:r>
        <w:rPr>
          <w:rFonts w:hint="eastAsia" w:cs="Times New Roman"/>
          <w:kern w:val="0"/>
          <w:szCs w:val="21"/>
        </w:rPr>
        <w:t>寿</w:t>
      </w:r>
      <w:r>
        <w:rPr>
          <w:rFonts w:cs="Times New Roman"/>
          <w:kern w:val="0"/>
          <w:szCs w:val="21"/>
        </w:rPr>
        <w:t>命期的健康和超低能耗质量保障。</w:t>
      </w:r>
    </w:p>
    <w:p>
      <w:pPr>
        <w:spacing w:line="360" w:lineRule="auto"/>
        <w:rPr>
          <w:rFonts w:cs="Times New Roman"/>
          <w:kern w:val="0"/>
          <w:szCs w:val="21"/>
        </w:rPr>
      </w:pPr>
      <w:r>
        <w:rPr>
          <w:rFonts w:cs="Times New Roman"/>
          <w:b/>
          <w:bCs/>
          <w:szCs w:val="21"/>
        </w:rPr>
        <w:t xml:space="preserve">6.0.2  </w:t>
      </w:r>
      <w:r>
        <w:rPr>
          <w:rFonts w:cs="Times New Roman"/>
          <w:kern w:val="0"/>
          <w:szCs w:val="21"/>
        </w:rPr>
        <w:t>健康超低能耗建筑的设计和施工标准高于普通建筑，随着健康超低能耗建筑项目的全面推进，建筑类型和结构形式会更加丰富和多样，建筑热桥和气密性的处理是难点和重点之一，不同类型建筑特点不同，热桥和气密性处理技术措施也不尽相同。气密性和无热桥关键节点的处理需要结合项目特点进行专项分析和处理，每个细部节点需要针对性的精细化设计与更专业化的施工操作。现行国家标准《近零能耗建筑技术标准》GB/T 51350要求施工单位针对热桥处理、气密性保障等关键环节制定专项施工方案，并进行现场实际操作示范。</w:t>
      </w:r>
    </w:p>
    <w:p>
      <w:pPr>
        <w:spacing w:line="360" w:lineRule="auto"/>
        <w:rPr>
          <w:rFonts w:cs="Times New Roman"/>
          <w:kern w:val="0"/>
          <w:szCs w:val="21"/>
        </w:rPr>
      </w:pPr>
      <w:r>
        <w:rPr>
          <w:rFonts w:hint="eastAsia" w:cs="Times New Roman"/>
          <w:b/>
          <w:bCs/>
          <w:kern w:val="0"/>
          <w:szCs w:val="21"/>
        </w:rPr>
        <w:t>6</w:t>
      </w:r>
      <w:r>
        <w:rPr>
          <w:rFonts w:cs="Times New Roman"/>
          <w:b/>
          <w:bCs/>
          <w:kern w:val="0"/>
          <w:szCs w:val="21"/>
        </w:rPr>
        <w:t>.0.3</w:t>
      </w:r>
      <w:r>
        <w:rPr>
          <w:rFonts w:cs="Times New Roman"/>
          <w:kern w:val="0"/>
          <w:szCs w:val="21"/>
        </w:rPr>
        <w:t xml:space="preserve">  </w:t>
      </w:r>
      <w:r>
        <w:rPr>
          <w:rFonts w:hint="eastAsia" w:cs="Times New Roman"/>
          <w:kern w:val="0"/>
          <w:szCs w:val="21"/>
        </w:rPr>
        <w:t>在施工过程中，通过借助红外摄像仪，对外门窗与墙体连接部位、外挑结构、女儿墙、管道穿外墙和屋面部位以及外围护结构上固定件的安装部位等典型热桥部位处理效果进行检查。对门窗与墙连接等典型部位或典型房间进行局部气密性检测，及时发现薄弱环节，改善补救。在项目竣工验收前，需委托</w:t>
      </w:r>
      <w:r>
        <w:rPr>
          <w:rFonts w:cs="Times New Roman"/>
          <w:kern w:val="0"/>
          <w:szCs w:val="21"/>
        </w:rPr>
        <w:t>具有资质的第三方检测机构进行</w:t>
      </w:r>
      <w:r>
        <w:rPr>
          <w:rFonts w:hint="eastAsia" w:cs="Times New Roman"/>
          <w:kern w:val="0"/>
          <w:szCs w:val="21"/>
        </w:rPr>
        <w:t>建筑气密性和围护结构热工缺陷检测，建筑气密性</w:t>
      </w:r>
      <w:r>
        <w:rPr>
          <w:rFonts w:cs="Times New Roman"/>
          <w:kern w:val="0"/>
          <w:szCs w:val="21"/>
        </w:rPr>
        <w:t>检测方法按照国家标准《近零能耗建筑技术标准》GB51350-2019的相关要求进行</w:t>
      </w:r>
      <w:r>
        <w:rPr>
          <w:rFonts w:hint="eastAsia" w:cs="Times New Roman"/>
          <w:kern w:val="0"/>
          <w:szCs w:val="21"/>
        </w:rPr>
        <w:t>，</w:t>
      </w:r>
      <w:r>
        <w:rPr>
          <w:rFonts w:cs="Times New Roman"/>
          <w:kern w:val="0"/>
          <w:szCs w:val="21"/>
        </w:rPr>
        <w:t>围护结构热工缺陷检测方法按现行行业标准《居住建筑节能检测标准》JGJ/T 132的相关要求进行</w:t>
      </w:r>
      <w:r>
        <w:rPr>
          <w:rFonts w:hint="eastAsia" w:cs="Times New Roman"/>
          <w:kern w:val="0"/>
          <w:szCs w:val="21"/>
        </w:rPr>
        <w:t>。</w:t>
      </w:r>
    </w:p>
    <w:p>
      <w:pPr>
        <w:spacing w:line="360" w:lineRule="auto"/>
        <w:rPr>
          <w:rFonts w:cs="Times New Roman"/>
          <w:b/>
          <w:bCs/>
          <w:kern w:val="0"/>
          <w:szCs w:val="21"/>
        </w:rPr>
      </w:pPr>
      <w:r>
        <w:rPr>
          <w:rFonts w:hint="eastAsia" w:cs="Times New Roman"/>
          <w:b/>
          <w:bCs/>
          <w:kern w:val="0"/>
          <w:szCs w:val="21"/>
        </w:rPr>
        <w:t>6</w:t>
      </w:r>
      <w:r>
        <w:rPr>
          <w:rFonts w:cs="Times New Roman"/>
          <w:b/>
          <w:bCs/>
          <w:kern w:val="0"/>
          <w:szCs w:val="21"/>
        </w:rPr>
        <w:t xml:space="preserve">.0.4  </w:t>
      </w:r>
      <w:r>
        <w:rPr>
          <w:rFonts w:hint="eastAsia" w:cs="Times New Roman"/>
          <w:kern w:val="0"/>
          <w:szCs w:val="21"/>
        </w:rPr>
        <w:t>健康超低能耗建筑需依据现行国家标准</w:t>
      </w:r>
      <w:r>
        <w:rPr>
          <w:rFonts w:cs="Times New Roman"/>
          <w:szCs w:val="21"/>
        </w:rPr>
        <w:t>《建筑节能工程施工质量验收标准》GB 50411</w:t>
      </w:r>
      <w:r>
        <w:rPr>
          <w:rFonts w:hint="eastAsia" w:cs="Times New Roman"/>
          <w:szCs w:val="21"/>
        </w:rPr>
        <w:t>的相关要求，</w:t>
      </w:r>
      <w:r>
        <w:rPr>
          <w:rFonts w:hint="eastAsia" w:cs="Times New Roman"/>
          <w:kern w:val="0"/>
          <w:szCs w:val="21"/>
        </w:rPr>
        <w:t>对建筑所采用的保温材料、外窗、</w:t>
      </w:r>
      <w:r>
        <w:rPr>
          <w:rFonts w:hint="eastAsia"/>
          <w:szCs w:val="21"/>
        </w:rPr>
        <w:t>新风热回收装置等材料和设备进行进场复验，其中</w:t>
      </w:r>
      <w:r>
        <w:rPr>
          <w:rFonts w:hint="eastAsia" w:cs="Times New Roman"/>
          <w:szCs w:val="21"/>
        </w:rPr>
        <w:t>对于额定风量小于或等于3</w:t>
      </w:r>
      <w:r>
        <w:rPr>
          <w:rFonts w:cs="Times New Roman"/>
          <w:szCs w:val="21"/>
        </w:rPr>
        <w:t>000</w:t>
      </w:r>
      <w:r>
        <w:rPr>
          <w:rFonts w:hint="eastAsia" w:cs="Times New Roman"/>
          <w:szCs w:val="21"/>
        </w:rPr>
        <w:t>m</w:t>
      </w:r>
      <w:r>
        <w:rPr>
          <w:rFonts w:cs="Times New Roman"/>
          <w:szCs w:val="21"/>
          <w:vertAlign w:val="superscript"/>
        </w:rPr>
        <w:t>3</w:t>
      </w:r>
      <w:r>
        <w:rPr>
          <w:rFonts w:cs="Times New Roman"/>
          <w:szCs w:val="21"/>
        </w:rPr>
        <w:t>/</w:t>
      </w:r>
      <w:r>
        <w:rPr>
          <w:rFonts w:hint="eastAsia" w:cs="Times New Roman"/>
          <w:szCs w:val="21"/>
        </w:rPr>
        <w:t>h的</w:t>
      </w:r>
      <w:r>
        <w:rPr>
          <w:rFonts w:cs="Times New Roman"/>
          <w:szCs w:val="21"/>
        </w:rPr>
        <w:t>新风热回收装置进行现场抽检，同型号、同规格的产品抽检数量不少于1台，需委托具有资质的第三方检测机构进行检测并出具检测报告，</w:t>
      </w:r>
      <w:r>
        <w:rPr>
          <w:rFonts w:hint="eastAsia" w:cs="Times New Roman"/>
          <w:szCs w:val="21"/>
        </w:rPr>
        <w:t>对于额定风量大于3</w:t>
      </w:r>
      <w:r>
        <w:rPr>
          <w:rFonts w:cs="Times New Roman"/>
          <w:szCs w:val="21"/>
        </w:rPr>
        <w:t>000</w:t>
      </w:r>
      <w:r>
        <w:rPr>
          <w:rFonts w:hint="eastAsia" w:cs="Times New Roman"/>
          <w:szCs w:val="21"/>
        </w:rPr>
        <w:t>m</w:t>
      </w:r>
      <w:r>
        <w:rPr>
          <w:rFonts w:cs="Times New Roman"/>
          <w:szCs w:val="21"/>
          <w:vertAlign w:val="superscript"/>
        </w:rPr>
        <w:t>3</w:t>
      </w:r>
      <w:r>
        <w:rPr>
          <w:rFonts w:cs="Times New Roman"/>
          <w:szCs w:val="21"/>
        </w:rPr>
        <w:t>/</w:t>
      </w:r>
      <w:r>
        <w:rPr>
          <w:rFonts w:hint="eastAsia" w:cs="Times New Roman"/>
          <w:szCs w:val="21"/>
        </w:rPr>
        <w:t>h的</w:t>
      </w:r>
      <w:r>
        <w:rPr>
          <w:rFonts w:cs="Times New Roman"/>
          <w:szCs w:val="21"/>
        </w:rPr>
        <w:t>新风热回收装置</w:t>
      </w:r>
      <w:r>
        <w:rPr>
          <w:rFonts w:hint="eastAsia" w:cs="Times New Roman"/>
          <w:szCs w:val="21"/>
        </w:rPr>
        <w:t>，需进行现场检测，</w:t>
      </w:r>
      <w:r>
        <w:rPr>
          <w:rFonts w:cs="Times New Roman"/>
          <w:szCs w:val="21"/>
        </w:rPr>
        <w:t>检测方法按照国家标准《近零能耗建筑技术标准》GB51350-2019的相关要求进行</w:t>
      </w:r>
      <w:r>
        <w:rPr>
          <w:rFonts w:hint="eastAsia" w:cs="Times New Roman"/>
          <w:szCs w:val="21"/>
        </w:rPr>
        <w:t>。</w:t>
      </w:r>
    </w:p>
    <w:p>
      <w:pPr>
        <w:spacing w:line="360" w:lineRule="auto"/>
        <w:rPr>
          <w:rFonts w:cs="Times New Roman"/>
          <w:kern w:val="0"/>
          <w:szCs w:val="21"/>
        </w:rPr>
      </w:pPr>
      <w:r>
        <w:rPr>
          <w:rFonts w:cs="Times New Roman"/>
          <w:b/>
          <w:szCs w:val="21"/>
        </w:rPr>
        <w:t>6.0.5</w:t>
      </w:r>
      <w:r>
        <w:rPr>
          <w:rFonts w:cs="Times New Roman"/>
          <w:bCs/>
          <w:szCs w:val="21"/>
        </w:rPr>
        <w:t xml:space="preserve">  </w:t>
      </w:r>
      <w:r>
        <w:rPr>
          <w:rFonts w:cs="Times New Roman"/>
          <w:kern w:val="0"/>
          <w:szCs w:val="21"/>
        </w:rPr>
        <w:t>建筑保温与结构一体化特点为外墙保温板、保护层一起随主体浇筑施工，主要的体系形式有复合保温钢筋焊接网架混凝土剪力墙（CL）、夹芯保温钢筋混凝土墙体（SW）、混凝土保温幕墙体系（CCW）等。其特点为采用 B1 等级保温板，与混凝土保护层组合在一起达到 A 级保温板防火效果，建筑保温与墙体同寿命，解决了外墙保温层脱落的隐患。基于建筑保温与结构一体化的优点，各地省市政府发布文件推广、使用该体系。但其对于施工因此对材料和施工工艺与技术要求较高，在施工过程中同样会遇到较多技术问题，如中间保温层垂直度偏移问题、浇筑过程中发生的漏浆、喷浆和胀模问题、自密实混凝土泌水问题等等，须制定一套详细的专项施工方案。</w:t>
      </w:r>
    </w:p>
    <w:p>
      <w:pPr>
        <w:spacing w:line="360" w:lineRule="auto"/>
        <w:rPr>
          <w:rFonts w:cs="Times New Roman"/>
          <w:kern w:val="0"/>
          <w:szCs w:val="21"/>
        </w:rPr>
      </w:pPr>
      <w:r>
        <w:rPr>
          <w:rFonts w:cs="Times New Roman"/>
          <w:b/>
          <w:szCs w:val="21"/>
        </w:rPr>
        <w:t>6.0.6</w:t>
      </w:r>
      <w:r>
        <w:rPr>
          <w:rFonts w:cs="Times New Roman"/>
          <w:bCs/>
          <w:szCs w:val="21"/>
        </w:rPr>
        <w:t xml:space="preserve">  </w:t>
      </w:r>
      <w:r>
        <w:rPr>
          <w:rFonts w:cs="Times New Roman"/>
          <w:kern w:val="0"/>
          <w:szCs w:val="21"/>
        </w:rPr>
        <w:t>保温与结构一体化工程是一个系统工程，除主材保温材料外，锚栓、胶粘剂、等辅材质量以及其是否与主材匹配，直接影响一体化保温工程质量。以桁架保温与结构一体化结构为例，其施工要点主要包括：1）安装时应根据保温板编号安装到指定位置，做好保温板垫块儿安装、保温板搭接等处理；2）浇筑在保温板两侧的混凝土高差不大于400mm；3）门窗洞口采用断热桥措施，将防护层和结构层采用防火隔热材料隔断；4）穿墙洞口采用A级保温材料封堵，内外粘贴气密膜；5）混凝土拆模后对螺栓孔采用聚氨酯发泡胶等进行填实，</w:t>
      </w:r>
      <w:r>
        <w:rPr>
          <w:rFonts w:hint="eastAsia" w:cs="Times New Roman"/>
          <w:kern w:val="0"/>
          <w:szCs w:val="21"/>
        </w:rPr>
        <w:t>螺栓</w:t>
      </w:r>
      <w:r>
        <w:rPr>
          <w:rFonts w:cs="Times New Roman"/>
          <w:kern w:val="0"/>
          <w:szCs w:val="21"/>
        </w:rPr>
        <w:t>孔室</w:t>
      </w:r>
      <w:r>
        <w:rPr>
          <w:rFonts w:hint="eastAsia" w:cs="Times New Roman"/>
          <w:kern w:val="0"/>
          <w:szCs w:val="21"/>
        </w:rPr>
        <w:t>外侧</w:t>
      </w:r>
      <w:r>
        <w:rPr>
          <w:rFonts w:cs="Times New Roman"/>
          <w:kern w:val="0"/>
          <w:szCs w:val="21"/>
        </w:rPr>
        <w:t>进行防水处理，室内侧采用砂浆封堵；6）悬挑构件进行保温包裹处理等。无热桥与气密性保障相关要点在其它条文已有要求，本条重点对保温与结构一体化施工质量控制进行规定。</w:t>
      </w:r>
    </w:p>
    <w:p>
      <w:pPr>
        <w:snapToGrid w:val="0"/>
        <w:spacing w:line="360" w:lineRule="auto"/>
        <w:rPr>
          <w:rFonts w:cs="Times New Roman"/>
          <w:szCs w:val="21"/>
        </w:rPr>
      </w:pPr>
      <w:r>
        <w:rPr>
          <w:rFonts w:cs="Times New Roman"/>
          <w:b/>
          <w:szCs w:val="21"/>
        </w:rPr>
        <w:t>6.0.7</w:t>
      </w:r>
      <w:r>
        <w:rPr>
          <w:rFonts w:cs="Times New Roman"/>
          <w:szCs w:val="21"/>
        </w:rPr>
        <w:t xml:space="preserve">  </w:t>
      </w:r>
      <w:r>
        <w:rPr>
          <w:rFonts w:cs="Times New Roman"/>
          <w:color w:val="000000" w:themeColor="text1"/>
          <w:kern w:val="0"/>
          <w:szCs w:val="21"/>
          <w14:textFill>
            <w14:solidFill>
              <w14:schemeClr w14:val="tx1"/>
            </w14:solidFill>
          </w14:textFill>
        </w:rPr>
        <w:t>第1款，</w:t>
      </w:r>
      <w:r>
        <w:rPr>
          <w:rFonts w:cs="Times New Roman"/>
          <w:kern w:val="0"/>
          <w:szCs w:val="21"/>
        </w:rPr>
        <w:t>施工期间特殊的工作环境会产生大量的粉尘，</w:t>
      </w:r>
      <w:r>
        <w:rPr>
          <w:rFonts w:hint="eastAsia" w:cs="Times New Roman"/>
          <w:kern w:val="0"/>
          <w:szCs w:val="21"/>
        </w:rPr>
        <w:t>再</w:t>
      </w:r>
      <w:r>
        <w:rPr>
          <w:rFonts w:cs="Times New Roman"/>
          <w:kern w:val="0"/>
          <w:szCs w:val="21"/>
        </w:rPr>
        <w:t>加上设备移动、地面接触等，风道、新风机组和过滤器等敞口部位及过滤网容易受到污染，影响安装后的健康使用。因此应对敞口部位进行密封，做好防尘保护，对过滤网及时</w:t>
      </w:r>
      <w:r>
        <w:rPr>
          <w:rFonts w:hint="eastAsia" w:cs="Times New Roman"/>
          <w:kern w:val="0"/>
          <w:szCs w:val="21"/>
        </w:rPr>
        <w:t>地</w:t>
      </w:r>
      <w:r>
        <w:rPr>
          <w:rFonts w:cs="Times New Roman"/>
          <w:kern w:val="0"/>
          <w:szCs w:val="21"/>
        </w:rPr>
        <w:t>清洗和更换。</w:t>
      </w:r>
    </w:p>
    <w:p>
      <w:pPr>
        <w:spacing w:line="360" w:lineRule="auto"/>
        <w:ind w:firstLine="420" w:firstLineChars="200"/>
        <w:rPr>
          <w:rFonts w:cs="Times New Roman"/>
          <w:kern w:val="0"/>
          <w:szCs w:val="21"/>
        </w:rPr>
      </w:pPr>
      <w:r>
        <w:rPr>
          <w:rFonts w:hint="eastAsia" w:cs="Times New Roman"/>
          <w:kern w:val="0"/>
          <w:szCs w:val="21"/>
        </w:rPr>
        <w:t>第2款，对于穿出气密区域的管道和管线等均需预留并做好断桥和气密性处理，避免因系统施工产生新热桥和影响围护结构的气密性。</w:t>
      </w:r>
    </w:p>
    <w:p>
      <w:pPr>
        <w:spacing w:line="360" w:lineRule="auto"/>
        <w:ind w:firstLine="420" w:firstLineChars="200"/>
        <w:rPr>
          <w:rFonts w:cs="Times New Roman"/>
          <w:kern w:val="0"/>
          <w:szCs w:val="21"/>
        </w:rPr>
      </w:pPr>
      <w:r>
        <w:rPr>
          <w:rFonts w:hint="eastAsia" w:cs="Times New Roman"/>
          <w:kern w:val="0"/>
          <w:szCs w:val="21"/>
        </w:rPr>
        <w:t>第3款，</w:t>
      </w:r>
      <w:r>
        <w:rPr>
          <w:rFonts w:cs="Times New Roman"/>
          <w:kern w:val="0"/>
          <w:szCs w:val="21"/>
        </w:rPr>
        <w:t>使用暖通空调系统后，通常会有一些噪音。在安装和施工过程中应充分考虑这种情况，否则会产生大量噪音。安装工作完成后，没有进行有效的隔音处理，也没有进行定期的空调检查，这导致在以后的运行中噪音越来越大，超过了相应的噪音指标，对日常生产生活有一定影响。此外，在这种情况下，后期维护的难度也会增加，导致维护成本增加。</w:t>
      </w:r>
    </w:p>
    <w:p>
      <w:pPr>
        <w:spacing w:line="360" w:lineRule="auto"/>
        <w:ind w:firstLine="420" w:firstLineChars="200"/>
        <w:rPr>
          <w:rFonts w:cs="Times New Roman"/>
          <w:kern w:val="0"/>
          <w:szCs w:val="21"/>
        </w:rPr>
      </w:pPr>
      <w:r>
        <w:rPr>
          <w:rFonts w:hint="eastAsia" w:cs="Times New Roman"/>
          <w:kern w:val="0"/>
          <w:szCs w:val="21"/>
        </w:rPr>
        <w:t>第4款，系统管道、管件等均需做良好保温，尤其是做好三通、紧固件和阀门等部位的保温，避免产生热桥和结露现象。</w:t>
      </w:r>
    </w:p>
    <w:p>
      <w:pPr>
        <w:snapToGrid w:val="0"/>
        <w:spacing w:line="360" w:lineRule="auto"/>
        <w:rPr>
          <w:rFonts w:cs="Times New Roman"/>
          <w:kern w:val="0"/>
          <w:szCs w:val="21"/>
        </w:rPr>
      </w:pPr>
      <w:r>
        <w:rPr>
          <w:rFonts w:cs="Times New Roman"/>
          <w:b/>
          <w:szCs w:val="21"/>
        </w:rPr>
        <w:t xml:space="preserve">6.0.8  </w:t>
      </w:r>
      <w:r>
        <w:rPr>
          <w:rFonts w:hint="eastAsia" w:cs="Times New Roman"/>
          <w:bCs/>
          <w:szCs w:val="21"/>
        </w:rPr>
        <w:t>第1款，</w:t>
      </w:r>
      <w:r>
        <w:rPr>
          <w:rFonts w:hint="eastAsia" w:cs="Times New Roman"/>
          <w:kern w:val="0"/>
          <w:szCs w:val="21"/>
        </w:rPr>
        <w:t>为了防止给水排水管道将振动设备的振动和噪声传播出去，支吊架与管道间需设弹性材料垫层。</w:t>
      </w:r>
      <w:r>
        <w:rPr>
          <w:rFonts w:hint="eastAsia" w:cs="Times New Roman"/>
          <w:szCs w:val="21"/>
        </w:rPr>
        <w:t>在建筑中总会有给水排水管道穿过楼板或墙体，但由于施工的原因，常常会在通过孔处出现缝隙或封堵不严的情况，墙或楼板上有孔隙，将使其隔声性能下降，因此，</w:t>
      </w:r>
      <w:r>
        <w:rPr>
          <w:rFonts w:hint="eastAsia" w:cs="Times New Roman"/>
          <w:kern w:val="0"/>
          <w:szCs w:val="21"/>
        </w:rPr>
        <w:t>管道与孔洞之间的缝隙，需使用具备隔声能力的弹性材料填充密实。</w:t>
      </w:r>
    </w:p>
    <w:p>
      <w:pPr>
        <w:snapToGrid w:val="0"/>
        <w:spacing w:line="360" w:lineRule="auto"/>
        <w:ind w:firstLine="420" w:firstLineChars="200"/>
        <w:rPr>
          <w:rFonts w:cs="Times New Roman"/>
          <w:kern w:val="0"/>
          <w:szCs w:val="21"/>
        </w:rPr>
      </w:pPr>
      <w:r>
        <w:rPr>
          <w:rFonts w:hint="eastAsia" w:cs="Times New Roman"/>
          <w:kern w:val="0"/>
          <w:szCs w:val="21"/>
        </w:rPr>
        <w:t>第2款，</w:t>
      </w:r>
      <w:r>
        <w:rPr>
          <w:rFonts w:cs="Times New Roman"/>
          <w:kern w:val="0"/>
          <w:szCs w:val="21"/>
        </w:rPr>
        <w:t>施工中容易对生活给水系统管道及</w:t>
      </w:r>
      <w:r>
        <w:rPr>
          <w:rFonts w:hint="eastAsia" w:cs="Times New Roman"/>
          <w:kern w:val="0"/>
          <w:szCs w:val="21"/>
        </w:rPr>
        <w:t>水</w:t>
      </w:r>
      <w:r>
        <w:rPr>
          <w:rFonts w:cs="Times New Roman"/>
          <w:kern w:val="0"/>
          <w:szCs w:val="21"/>
        </w:rPr>
        <w:t>池</w:t>
      </w:r>
      <w:r>
        <w:rPr>
          <w:rFonts w:hint="eastAsia" w:cs="Times New Roman"/>
          <w:kern w:val="0"/>
          <w:szCs w:val="21"/>
        </w:rPr>
        <w:t>（</w:t>
      </w:r>
      <w:r>
        <w:rPr>
          <w:rFonts w:cs="Times New Roman"/>
          <w:kern w:val="0"/>
          <w:szCs w:val="21"/>
        </w:rPr>
        <w:t>箱</w:t>
      </w:r>
      <w:r>
        <w:rPr>
          <w:rFonts w:hint="eastAsia" w:cs="Times New Roman"/>
          <w:kern w:val="0"/>
          <w:szCs w:val="21"/>
        </w:rPr>
        <w:t>）</w:t>
      </w:r>
      <w:r>
        <w:rPr>
          <w:rFonts w:cs="Times New Roman"/>
          <w:kern w:val="0"/>
          <w:szCs w:val="21"/>
        </w:rPr>
        <w:t>造成污染，</w:t>
      </w:r>
      <w:r>
        <w:rPr>
          <w:rFonts w:hint="eastAsia" w:cs="Times New Roman"/>
          <w:kern w:val="0"/>
          <w:szCs w:val="21"/>
        </w:rPr>
        <w:t>因此，给水管道及储水</w:t>
      </w:r>
      <w:r>
        <w:rPr>
          <w:rFonts w:cs="Times New Roman"/>
          <w:kern w:val="0"/>
          <w:szCs w:val="21"/>
        </w:rPr>
        <w:t>设施</w:t>
      </w:r>
      <w:r>
        <w:rPr>
          <w:rFonts w:hint="eastAsia" w:cs="Times New Roman"/>
          <w:kern w:val="0"/>
          <w:szCs w:val="21"/>
        </w:rPr>
        <w:t>在投入使用前需进行</w:t>
      </w:r>
      <w:r>
        <w:rPr>
          <w:rFonts w:cs="Times New Roman"/>
          <w:kern w:val="0"/>
          <w:szCs w:val="21"/>
        </w:rPr>
        <w:t>清洗</w:t>
      </w:r>
      <w:r>
        <w:rPr>
          <w:rFonts w:hint="eastAsia" w:cs="Times New Roman"/>
          <w:kern w:val="0"/>
          <w:szCs w:val="21"/>
        </w:rPr>
        <w:t>及</w:t>
      </w:r>
      <w:r>
        <w:rPr>
          <w:rFonts w:cs="Times New Roman"/>
          <w:kern w:val="0"/>
          <w:szCs w:val="21"/>
        </w:rPr>
        <w:t>水质检测，水质合格后方可进行供水。</w:t>
      </w:r>
      <w:r>
        <w:rPr>
          <w:rFonts w:hint="eastAsia" w:cs="Times New Roman"/>
          <w:kern w:val="0"/>
          <w:szCs w:val="21"/>
        </w:rPr>
        <w:t>水质检测方法参照现行国家标准《生活饮用水输配水设备及防护材料的安全性评价标准》G</w:t>
      </w:r>
      <w:r>
        <w:rPr>
          <w:rFonts w:cs="Times New Roman"/>
          <w:kern w:val="0"/>
          <w:szCs w:val="21"/>
        </w:rPr>
        <w:t>B/T 17219的相关要求进行</w:t>
      </w:r>
      <w:r>
        <w:rPr>
          <w:rFonts w:hint="eastAsia" w:cs="Times New Roman"/>
          <w:kern w:val="0"/>
          <w:szCs w:val="21"/>
        </w:rPr>
        <w:t>。</w:t>
      </w:r>
    </w:p>
    <w:p>
      <w:pPr>
        <w:snapToGrid w:val="0"/>
        <w:spacing w:line="360" w:lineRule="auto"/>
        <w:ind w:firstLine="420" w:firstLineChars="200"/>
        <w:rPr>
          <w:rFonts w:cs="Times New Roman"/>
          <w:kern w:val="0"/>
          <w:szCs w:val="21"/>
        </w:rPr>
      </w:pPr>
      <w:r>
        <w:rPr>
          <w:rFonts w:hint="eastAsia" w:cs="Times New Roman"/>
          <w:kern w:val="0"/>
          <w:szCs w:val="21"/>
        </w:rPr>
        <w:t>第3款，要求对非传统水源的管道和设备设置明确、清晰的永久标识，可最大限度地避免在施工中及后期日常维护或维修时发生误接、误饮、误用的情况，为用户提供健康用水保障。建筑内给水排水管道及设备的标识设置可参考现行国家标准《工业管道的基本识别色、识别符号和安全标识》GB</w:t>
      </w:r>
      <w:r>
        <w:rPr>
          <w:rFonts w:cs="Times New Roman"/>
          <w:kern w:val="0"/>
          <w:szCs w:val="21"/>
        </w:rPr>
        <w:t xml:space="preserve"> </w:t>
      </w:r>
      <w:r>
        <w:rPr>
          <w:rFonts w:hint="eastAsia" w:cs="Times New Roman"/>
          <w:kern w:val="0"/>
          <w:szCs w:val="21"/>
        </w:rPr>
        <w:t>7231、《建筑给水排水及采暖工程施工质量验收规范》GB</w:t>
      </w:r>
      <w:r>
        <w:rPr>
          <w:rFonts w:cs="Times New Roman"/>
          <w:kern w:val="0"/>
          <w:szCs w:val="21"/>
        </w:rPr>
        <w:t xml:space="preserve"> </w:t>
      </w:r>
      <w:r>
        <w:rPr>
          <w:rFonts w:hint="eastAsia" w:cs="Times New Roman"/>
          <w:kern w:val="0"/>
          <w:szCs w:val="21"/>
        </w:rPr>
        <w:t>50242中的相关要求。</w:t>
      </w:r>
    </w:p>
    <w:p>
      <w:pPr>
        <w:spacing w:line="360" w:lineRule="auto"/>
        <w:rPr>
          <w:rFonts w:cs="Times New Roman"/>
          <w:kern w:val="0"/>
          <w:szCs w:val="21"/>
        </w:rPr>
      </w:pPr>
      <w:r>
        <w:rPr>
          <w:rFonts w:cs="Times New Roman"/>
          <w:b/>
          <w:bCs/>
          <w:szCs w:val="21"/>
        </w:rPr>
        <w:t xml:space="preserve">6.0.9 </w:t>
      </w:r>
      <w:r>
        <w:rPr>
          <w:rFonts w:cs="Times New Roman"/>
          <w:szCs w:val="21"/>
        </w:rPr>
        <w:t xml:space="preserve"> </w:t>
      </w:r>
      <w:r>
        <w:rPr>
          <w:rFonts w:hint="eastAsia" w:cs="Times New Roman"/>
          <w:szCs w:val="21"/>
        </w:rPr>
        <w:t>第2款，</w:t>
      </w:r>
      <w:r>
        <w:rPr>
          <w:rFonts w:cs="Times New Roman"/>
          <w:kern w:val="0"/>
          <w:szCs w:val="21"/>
        </w:rPr>
        <w:t>屋面</w:t>
      </w:r>
      <w:r>
        <w:rPr>
          <w:rFonts w:hint="eastAsia" w:cs="Times New Roman"/>
          <w:kern w:val="0"/>
          <w:szCs w:val="21"/>
        </w:rPr>
        <w:t>太阳能热水、</w:t>
      </w:r>
      <w:r>
        <w:rPr>
          <w:rFonts w:cs="Times New Roman"/>
          <w:kern w:val="0"/>
          <w:szCs w:val="21"/>
        </w:rPr>
        <w:t>光伏系统</w:t>
      </w:r>
      <w:r>
        <w:rPr>
          <w:rFonts w:hint="eastAsia" w:cs="Times New Roman"/>
          <w:kern w:val="0"/>
          <w:szCs w:val="21"/>
        </w:rPr>
        <w:t>的钢结构支架及电气设备</w:t>
      </w:r>
      <w:r>
        <w:rPr>
          <w:rFonts w:cs="Times New Roman"/>
          <w:kern w:val="0"/>
          <w:szCs w:val="21"/>
        </w:rPr>
        <w:t>组件容易遭受直击雷或感应雷，造成</w:t>
      </w:r>
      <w:r>
        <w:rPr>
          <w:rFonts w:hint="eastAsia" w:cs="Times New Roman"/>
          <w:kern w:val="0"/>
          <w:szCs w:val="21"/>
        </w:rPr>
        <w:t>雷电伤人或系统设备</w:t>
      </w:r>
      <w:r>
        <w:rPr>
          <w:rFonts w:cs="Times New Roman"/>
          <w:kern w:val="0"/>
          <w:szCs w:val="21"/>
        </w:rPr>
        <w:t>损坏</w:t>
      </w:r>
      <w:r>
        <w:rPr>
          <w:rFonts w:hint="eastAsia" w:cs="Times New Roman"/>
          <w:kern w:val="0"/>
          <w:szCs w:val="21"/>
        </w:rPr>
        <w:t>等</w:t>
      </w:r>
      <w:r>
        <w:rPr>
          <w:rFonts w:cs="Times New Roman"/>
          <w:kern w:val="0"/>
          <w:szCs w:val="21"/>
        </w:rPr>
        <w:t>，因此施工中应对现场</w:t>
      </w:r>
      <w:r>
        <w:rPr>
          <w:rFonts w:hint="eastAsia" w:cs="Times New Roman"/>
          <w:kern w:val="0"/>
          <w:szCs w:val="21"/>
        </w:rPr>
        <w:t>钢支架</w:t>
      </w:r>
      <w:r>
        <w:rPr>
          <w:rFonts w:cs="Times New Roman"/>
          <w:kern w:val="0"/>
          <w:szCs w:val="21"/>
        </w:rPr>
        <w:t>及</w:t>
      </w:r>
      <w:r>
        <w:rPr>
          <w:rFonts w:hint="eastAsia" w:cs="Times New Roman"/>
          <w:kern w:val="0"/>
          <w:szCs w:val="21"/>
        </w:rPr>
        <w:t>电气</w:t>
      </w:r>
      <w:r>
        <w:rPr>
          <w:rFonts w:cs="Times New Roman"/>
          <w:kern w:val="0"/>
          <w:szCs w:val="21"/>
        </w:rPr>
        <w:t>设备进行可靠接地，并</w:t>
      </w:r>
      <w:r>
        <w:rPr>
          <w:rFonts w:hint="eastAsia" w:cs="Times New Roman"/>
          <w:kern w:val="0"/>
          <w:szCs w:val="21"/>
        </w:rPr>
        <w:t>进行等电位连接检测</w:t>
      </w:r>
      <w:r>
        <w:rPr>
          <w:rFonts w:cs="Times New Roman"/>
          <w:kern w:val="0"/>
          <w:szCs w:val="21"/>
        </w:rPr>
        <w:t>，确保</w:t>
      </w:r>
      <w:r>
        <w:rPr>
          <w:rFonts w:hint="eastAsia" w:cs="Times New Roman"/>
          <w:kern w:val="0"/>
          <w:szCs w:val="21"/>
        </w:rPr>
        <w:t>系统</w:t>
      </w:r>
      <w:r>
        <w:rPr>
          <w:rFonts w:cs="Times New Roman"/>
          <w:kern w:val="0"/>
          <w:szCs w:val="21"/>
        </w:rPr>
        <w:t>可靠接地。</w:t>
      </w:r>
    </w:p>
    <w:p>
      <w:pPr>
        <w:spacing w:line="360" w:lineRule="auto"/>
        <w:ind w:firstLine="420" w:firstLineChars="200"/>
        <w:rPr>
          <w:rFonts w:cs="Times New Roman"/>
          <w:kern w:val="0"/>
          <w:szCs w:val="21"/>
        </w:rPr>
      </w:pPr>
      <w:r>
        <w:rPr>
          <w:rFonts w:hint="eastAsia" w:cs="Times New Roman"/>
          <w:kern w:val="0"/>
          <w:szCs w:val="21"/>
        </w:rPr>
        <w:t>第3款，太阳能建筑应用系统</w:t>
      </w:r>
      <w:r>
        <w:rPr>
          <w:rFonts w:cs="Times New Roman"/>
          <w:kern w:val="0"/>
          <w:szCs w:val="21"/>
        </w:rPr>
        <w:t>在施工前应制定相应的专项施工安装方案和施工安全技术措施，并将其纳入建筑设备的安装施工组织设计和质量控制范围，在主体建筑竣工验收时同步对</w:t>
      </w:r>
      <w:r>
        <w:rPr>
          <w:rFonts w:hint="eastAsia" w:cs="Times New Roman"/>
          <w:kern w:val="0"/>
          <w:szCs w:val="21"/>
        </w:rPr>
        <w:t>太阳能建筑应用系统</w:t>
      </w:r>
      <w:r>
        <w:rPr>
          <w:rFonts w:cs="Times New Roman"/>
          <w:kern w:val="0"/>
          <w:szCs w:val="21"/>
        </w:rPr>
        <w:t>进行验收。</w:t>
      </w:r>
    </w:p>
    <w:p>
      <w:pPr>
        <w:spacing w:line="360" w:lineRule="auto"/>
        <w:rPr>
          <w:rFonts w:cs="Times New Roman"/>
          <w:szCs w:val="21"/>
        </w:rPr>
      </w:pPr>
      <w:r>
        <w:rPr>
          <w:rFonts w:hint="eastAsia" w:cs="Times New Roman"/>
          <w:b/>
          <w:bCs/>
          <w:szCs w:val="21"/>
        </w:rPr>
        <w:t>6</w:t>
      </w:r>
      <w:r>
        <w:rPr>
          <w:rFonts w:cs="Times New Roman"/>
          <w:b/>
          <w:bCs/>
          <w:szCs w:val="21"/>
        </w:rPr>
        <w:t xml:space="preserve">.0.11  </w:t>
      </w:r>
      <w:r>
        <w:rPr>
          <w:rFonts w:hint="eastAsia" w:cs="Times New Roman"/>
          <w:szCs w:val="21"/>
        </w:rPr>
        <w:t>建筑设备系统安装完工后，为了使工程达到预期的目标，需进行系统的测定和调试，包括设备的单机试运转和调试及多个子分部工程系统的联合试运转与调试，及整个分部工程系统的联合试运转与平衡调试。需由具有相应资质的检测机构进行系统性能检验并出具报告。空调通风系统性能检测内容包括室内平均温湿度、水系统平衡、风系统平衡；照明系统性能检测内容包括照度与照明功率密度；可再生能源系统性能检测内容包括太阳能集热系统集热效率、太阳能保证率、太阳能光电转换效率、地源热泵系统的实测性能等。</w:t>
      </w:r>
    </w:p>
    <w:p>
      <w:pPr>
        <w:rPr>
          <w:szCs w:val="21"/>
        </w:rPr>
        <w:sectPr>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132" w:name="_Toc148947979"/>
      <w:bookmarkStart w:id="133" w:name="_Toc22462"/>
      <w:bookmarkStart w:id="134" w:name="_Toc142473827"/>
      <w:r>
        <w:rPr>
          <w:sz w:val="28"/>
          <w:szCs w:val="28"/>
        </w:rPr>
        <w:t xml:space="preserve">7  </w:t>
      </w:r>
      <w:r>
        <w:rPr>
          <w:rFonts w:hint="eastAsia"/>
          <w:sz w:val="28"/>
          <w:szCs w:val="28"/>
        </w:rPr>
        <w:t>运行管理</w:t>
      </w:r>
      <w:bookmarkEnd w:id="132"/>
      <w:bookmarkEnd w:id="133"/>
      <w:bookmarkEnd w:id="134"/>
    </w:p>
    <w:p>
      <w:pPr>
        <w:spacing w:line="360" w:lineRule="auto"/>
        <w:rPr>
          <w:rFonts w:cs="Times New Roman"/>
          <w:szCs w:val="21"/>
        </w:rPr>
      </w:pPr>
      <w:r>
        <w:rPr>
          <w:rFonts w:cs="Times New Roman"/>
          <w:b/>
          <w:szCs w:val="21"/>
        </w:rPr>
        <w:t xml:space="preserve">7.0.1  </w:t>
      </w:r>
      <w:r>
        <w:rPr>
          <w:rFonts w:cs="Times New Roman"/>
          <w:szCs w:val="21"/>
        </w:rPr>
        <w:t>建筑的健康性能和节能性能是在其运行阶段体现的，对建筑进行科学</w:t>
      </w:r>
      <w:r>
        <w:rPr>
          <w:rFonts w:hint="eastAsia" w:cs="Times New Roman"/>
          <w:szCs w:val="21"/>
        </w:rPr>
        <w:t>地</w:t>
      </w:r>
      <w:r>
        <w:rPr>
          <w:rFonts w:cs="Times New Roman"/>
          <w:szCs w:val="21"/>
        </w:rPr>
        <w:t>维护、管理、运行是保证健康超低能耗建筑在运行阶段能够达到设计意图的关键环节。因此，每个健康超低能耗建筑都要根据自身设计特点和建筑功能，制定有针对性的维护、管理、运行方案，保证健康超低能耗及健康近零能耗目标的实现。运行管理手册需包含建筑围护结构特点及日常维护要求，建筑内各设备系统的特点、使用条件、运行模式、参数记录及维护要求，确保建筑健康性能的责任划分、实施方案及方式、管理和约束机制、应对突发公共卫生事件和自然灾害的应急预案管理制度及二次装修应注意的事项等所有与建筑运行、维护、管理相关的信息。根据建筑的使用情况可将手册涉及的工作内容分别落实于管理人员、用户或公共区域提示信息。</w:t>
      </w:r>
    </w:p>
    <w:p>
      <w:pPr>
        <w:spacing w:line="360" w:lineRule="auto"/>
        <w:rPr>
          <w:rFonts w:cs="Times New Roman"/>
          <w:szCs w:val="21"/>
        </w:rPr>
      </w:pPr>
      <w:r>
        <w:rPr>
          <w:rFonts w:cs="Times New Roman"/>
          <w:b/>
          <w:bCs/>
          <w:szCs w:val="21"/>
        </w:rPr>
        <w:t xml:space="preserve">7.0.2  </w:t>
      </w:r>
      <w:r>
        <w:rPr>
          <w:rFonts w:cs="Times New Roman"/>
          <w:szCs w:val="21"/>
        </w:rPr>
        <w:t>建筑的运行数据是衡量建筑是否达到设计健康和节能水平的依据。运行过程中对建筑室内环境及各用能系统能耗数据的监测是对健康超低能耗和健康近零能耗建筑最基本的要求。建筑的运行数据包括建筑的使用情况、室内环境实时数据和暖通空调系统、电气系统、给水排水系统的实时数据，此外，建筑的使用情况、人员数量、使用方式与设计的一致性、实际的气象条件等因素，都影响建筑的实际运行效果。因此对上述信息的监测记录是完成建筑健康舒适性能和能耗分析的基础。建筑的年运行数据通过与本建筑历史运行数据的对比或与本气候区类似建筑的横向对比，都有助于发现建筑运行的问题，并确定运行改进的方向。</w:t>
      </w:r>
    </w:p>
    <w:p>
      <w:pPr>
        <w:spacing w:line="360" w:lineRule="auto"/>
        <w:rPr>
          <w:rFonts w:cs="Times New Roman"/>
          <w:szCs w:val="21"/>
        </w:rPr>
      </w:pPr>
      <w:r>
        <w:rPr>
          <w:rFonts w:cs="Times New Roman"/>
          <w:b/>
          <w:bCs/>
          <w:szCs w:val="21"/>
        </w:rPr>
        <w:t xml:space="preserve">7.0.3  </w:t>
      </w:r>
      <w:r>
        <w:rPr>
          <w:rFonts w:cs="Times New Roman"/>
          <w:szCs w:val="21"/>
        </w:rPr>
        <w:t>建筑使用者的满意度是对健康超低能耗建筑室内环境质量和管理人员管理质量的直接反馈。定期开展用户调查是了解用户满意程度的有效措施，在“调查-提升-反馈”的循环过程中不断改进。满意度调查工作一年不少于两次，调查内容至少包括下列大类中所涉及的内容：1.声环境；2.热舒适(采暖季和空调季，至少各调查一次)；3.采光与照明；4.室内空气质量</w:t>
      </w:r>
      <w:r>
        <w:rPr>
          <w:rFonts w:hint="eastAsia" w:cs="Times New Roman"/>
          <w:szCs w:val="21"/>
        </w:rPr>
        <w:t>（异味</w:t>
      </w:r>
      <w:r>
        <w:rPr>
          <w:rFonts w:cs="Times New Roman"/>
          <w:szCs w:val="21"/>
        </w:rPr>
        <w:t>、不通风以及其他空气质量问题</w:t>
      </w:r>
      <w:r>
        <w:rPr>
          <w:rFonts w:hint="eastAsia" w:cs="Times New Roman"/>
          <w:szCs w:val="21"/>
        </w:rPr>
        <w:t>）</w:t>
      </w:r>
      <w:r>
        <w:rPr>
          <w:rFonts w:cs="Times New Roman"/>
          <w:szCs w:val="21"/>
        </w:rPr>
        <w:t>；5.保洁和维护；6.管理服务水平。根据调查结果制定改进计划和措施，进行有针对性的改进。</w:t>
      </w:r>
    </w:p>
    <w:p>
      <w:pPr>
        <w:spacing w:line="360" w:lineRule="auto"/>
        <w:rPr>
          <w:rFonts w:cs="Times New Roman"/>
          <w:szCs w:val="21"/>
        </w:rPr>
      </w:pPr>
      <w:r>
        <w:rPr>
          <w:rFonts w:cs="Times New Roman"/>
          <w:b/>
          <w:bCs/>
          <w:szCs w:val="21"/>
        </w:rPr>
        <w:t xml:space="preserve">7.0.4  </w:t>
      </w:r>
      <w:r>
        <w:rPr>
          <w:rFonts w:hint="eastAsia" w:cs="Times New Roman"/>
          <w:szCs w:val="21"/>
        </w:rPr>
        <w:t>建筑是一个非常复杂的系统，健康超低能耗建筑更是要求多系统联动控制，因此，在建筑正式投入使用之后，对建筑能源系统的持续调适是保证超低能耗建筑正常运行必不可少的重要环节。“调适”的重点工作在于建筑正常投入使用后在各典型季节性工况和部分负荷工况下，通过验证和调整，确保各用能系统可以按设计实现相应的控制动作，保证建筑正常高效运转。当健康超低能耗建筑的功能发生变化时，仍需对系统进行重新调适。</w:t>
      </w:r>
    </w:p>
    <w:p>
      <w:pPr>
        <w:spacing w:line="360" w:lineRule="auto"/>
        <w:rPr>
          <w:rFonts w:cs="Times New Roman"/>
          <w:szCs w:val="21"/>
        </w:rPr>
      </w:pPr>
      <w:r>
        <w:rPr>
          <w:rFonts w:cs="Times New Roman"/>
          <w:b/>
          <w:bCs/>
          <w:szCs w:val="21"/>
        </w:rPr>
        <w:t xml:space="preserve">7.0.5  </w:t>
      </w:r>
      <w:r>
        <w:rPr>
          <w:rFonts w:cs="Times New Roman"/>
          <w:szCs w:val="21"/>
        </w:rPr>
        <w:t>空调通风系统运行管理质量直接关系到使用功能效果、系统寿命、能耗、室内热湿环境及空调用户健康安全等方面，国家标准《空调通风系统运行管理标准》GB 50365-2019中规定了空调通风系统的常规运行管理，以及在发生与空调通风系统相关的突发性事件时的应急运行管理措施，来保障空调通风系统安全节能运行，同时保障室内人员舒适度及人员健康。</w:t>
      </w:r>
    </w:p>
    <w:p>
      <w:pPr>
        <w:spacing w:line="360" w:lineRule="auto"/>
        <w:rPr>
          <w:rFonts w:cs="Times New Roman"/>
          <w:szCs w:val="21"/>
        </w:rPr>
      </w:pPr>
      <w:r>
        <w:rPr>
          <w:rFonts w:cs="Times New Roman"/>
          <w:b/>
          <w:szCs w:val="21"/>
        </w:rPr>
        <w:t xml:space="preserve">7.0.6  </w:t>
      </w:r>
      <w:r>
        <w:rPr>
          <w:rFonts w:cs="Times New Roman"/>
          <w:szCs w:val="21"/>
        </w:rPr>
        <w:t>超低能耗建筑及近零能耗建筑以高性能围护结构为基础，通过高保温性、高气密性实现建筑的有效节能。因此，围护结构的保温和气密性能是建筑日常运行管理的重点。外墙面上固定物体一是容易破坏外部保温层，二是固定栓与围护结构的接触能够形成热桥，降低围护结构的保温性能；建筑的门窗改造或屋顶施工、室内装修等容易破坏建筑原有气密性，因此应加强气密性检查，防止施工或构件变形、老化、磨损等引起的气密性降低。国家标准《近零能耗建筑技术标准》GB/T 51350-2019提出一般每三年围护结构的热工性能进行一次检查，对于出现的问题要及时做出整改。</w:t>
      </w:r>
    </w:p>
    <w:p>
      <w:pPr>
        <w:spacing w:line="360" w:lineRule="auto"/>
        <w:rPr>
          <w:rFonts w:cs="Times New Roman"/>
          <w:szCs w:val="21"/>
        </w:rPr>
      </w:pPr>
      <w:r>
        <w:rPr>
          <w:rFonts w:hint="eastAsia" w:cs="Times New Roman"/>
          <w:b/>
          <w:bCs/>
          <w:szCs w:val="21"/>
        </w:rPr>
        <w:t>7</w:t>
      </w:r>
      <w:r>
        <w:rPr>
          <w:rFonts w:cs="Times New Roman"/>
          <w:b/>
          <w:bCs/>
          <w:szCs w:val="21"/>
        </w:rPr>
        <w:t xml:space="preserve">.0.7  </w:t>
      </w:r>
      <w:r>
        <w:rPr>
          <w:rFonts w:hint="eastAsia" w:cs="Times New Roman"/>
          <w:szCs w:val="21"/>
        </w:rPr>
        <w:t>保持建筑设备系统、装置</w:t>
      </w:r>
      <w:r>
        <w:rPr>
          <w:rFonts w:hint="eastAsia"/>
          <w:szCs w:val="21"/>
        </w:rPr>
        <w:t>的稳定运行是</w:t>
      </w:r>
      <w:r>
        <w:rPr>
          <w:rFonts w:hint="eastAsia" w:cs="Times New Roman"/>
          <w:szCs w:val="21"/>
        </w:rPr>
        <w:t>健康超低能耗建筑长期运行管理中实现各项目标的基础，做好相应的维保计划</w:t>
      </w:r>
      <w:r>
        <w:rPr>
          <w:rFonts w:cs="Times New Roman"/>
          <w:szCs w:val="21"/>
        </w:rPr>
        <w:t>有助于延长设备和材料的使用寿命，使设备高效运行，减少运行能耗。</w:t>
      </w:r>
    </w:p>
    <w:p>
      <w:pPr>
        <w:spacing w:line="360" w:lineRule="auto"/>
        <w:rPr>
          <w:rFonts w:cs="Times New Roman"/>
          <w:szCs w:val="21"/>
        </w:rPr>
      </w:pPr>
      <w:r>
        <w:rPr>
          <w:rFonts w:hint="eastAsia" w:cs="Times New Roman"/>
          <w:b/>
          <w:bCs/>
          <w:szCs w:val="21"/>
        </w:rPr>
        <w:t>7</w:t>
      </w:r>
      <w:r>
        <w:rPr>
          <w:rFonts w:cs="Times New Roman"/>
          <w:b/>
          <w:bCs/>
          <w:szCs w:val="21"/>
        </w:rPr>
        <w:t>.0.8</w:t>
      </w:r>
      <w:r>
        <w:rPr>
          <w:rFonts w:cs="Times New Roman"/>
          <w:szCs w:val="21"/>
        </w:rPr>
        <w:t xml:space="preserve">  </w:t>
      </w:r>
      <w:r>
        <w:rPr>
          <w:rFonts w:hint="eastAsia" w:cs="Times New Roman"/>
          <w:szCs w:val="21"/>
        </w:rPr>
        <w:t>建筑设备管理系统是监视和控制健康超低能耗建筑节能运行、保障健康舒适环境的有效手段，因此，需定期对系统的服务器、</w:t>
      </w:r>
      <w:r>
        <w:rPr>
          <w:rFonts w:cs="Times New Roman"/>
          <w:szCs w:val="21"/>
        </w:rPr>
        <w:t>监测</w:t>
      </w:r>
      <w:r>
        <w:rPr>
          <w:rFonts w:hint="eastAsia" w:cs="Times New Roman"/>
          <w:szCs w:val="21"/>
        </w:rPr>
        <w:t>、</w:t>
      </w:r>
      <w:r>
        <w:rPr>
          <w:rFonts w:cs="Times New Roman"/>
          <w:szCs w:val="21"/>
        </w:rPr>
        <w:t>计量</w:t>
      </w:r>
      <w:r>
        <w:rPr>
          <w:rFonts w:hint="eastAsia" w:cs="Times New Roman"/>
          <w:szCs w:val="21"/>
        </w:rPr>
        <w:t>仪表等软件及硬件设备进行维护升级，保障系统的稳定运行，进而</w:t>
      </w:r>
      <w:r>
        <w:rPr>
          <w:rFonts w:cs="Times New Roman"/>
          <w:szCs w:val="21"/>
        </w:rPr>
        <w:t>合理控制建筑信息资源，</w:t>
      </w:r>
      <w:r>
        <w:rPr>
          <w:rFonts w:hint="eastAsia" w:cs="Times New Roman"/>
          <w:szCs w:val="21"/>
        </w:rPr>
        <w:t>确保</w:t>
      </w:r>
      <w:r>
        <w:rPr>
          <w:rFonts w:cs="Times New Roman"/>
          <w:szCs w:val="21"/>
        </w:rPr>
        <w:t>建筑设备稳定安全高效节能运行。</w:t>
      </w:r>
    </w:p>
    <w:p>
      <w:pPr>
        <w:spacing w:line="360" w:lineRule="auto"/>
        <w:rPr>
          <w:rFonts w:cs="Times New Roman"/>
          <w:szCs w:val="21"/>
        </w:rPr>
      </w:pPr>
      <w:r>
        <w:rPr>
          <w:rFonts w:cs="Times New Roman"/>
          <w:b/>
          <w:szCs w:val="21"/>
        </w:rPr>
        <w:t xml:space="preserve">7.0.9  </w:t>
      </w:r>
      <w:r>
        <w:rPr>
          <w:rFonts w:cs="Times New Roman"/>
          <w:szCs w:val="21"/>
        </w:rPr>
        <w:t>建筑运行期间，各类用水的供水系统运行状态会随时间、环境、使用需求调整而发生变化，这一系列变化对各类用水的供水水质也会造成影响。建筑物业管理部门通过制定水质检测的送检制度，定期监测各类用水的供水水质，能够及时掌握各类用水的水质安全情况，对于水质超标状况应能及时发现并进行有效处理，避免因水质不达标对人体健康及周边环境造成危害，为了保障直饮水水质，对于设计有末端直饮水的项目，应定期更换直饮水滤芯。</w:t>
      </w:r>
      <w:r>
        <w:rPr>
          <w:rFonts w:hint="eastAsia" w:cs="Times New Roman"/>
          <w:szCs w:val="21"/>
        </w:rPr>
        <w:t>国家标准《建筑给水排水与节水通用规范》G</w:t>
      </w:r>
      <w:r>
        <w:rPr>
          <w:rFonts w:cs="Times New Roman"/>
          <w:szCs w:val="21"/>
        </w:rPr>
        <w:t>B 55020-2021</w:t>
      </w:r>
      <w:r>
        <w:rPr>
          <w:rFonts w:hint="eastAsia" w:cs="Times New Roman"/>
          <w:szCs w:val="21"/>
        </w:rPr>
        <w:t>中给出了生活饮用水、直饮水、中水等水质的年检项目，</w:t>
      </w:r>
      <w:r>
        <w:rPr>
          <w:rFonts w:cs="Times New Roman"/>
          <w:szCs w:val="21"/>
        </w:rPr>
        <w:t>水质检测可由物业管理部门自检，或委托具有资质的第三方检测机构进行定期检测。物业管理部门需保存历年的水质检测记录，并通过公告栏或显示屏将水质检测报告向用户公示，可以使用户及时掌握建筑</w:t>
      </w:r>
      <w:r>
        <w:rPr>
          <w:rFonts w:hint="eastAsia" w:cs="Times New Roman"/>
          <w:szCs w:val="21"/>
        </w:rPr>
        <w:t>用水</w:t>
      </w:r>
      <w:r>
        <w:rPr>
          <w:rFonts w:cs="Times New Roman"/>
          <w:szCs w:val="21"/>
        </w:rPr>
        <w:t>水质指标状况，并起到水质监督的作用。</w:t>
      </w:r>
    </w:p>
    <w:p>
      <w:pPr>
        <w:spacing w:line="360" w:lineRule="auto"/>
        <w:rPr>
          <w:rFonts w:cs="Times New Roman"/>
          <w:szCs w:val="21"/>
        </w:rPr>
      </w:pPr>
      <w:r>
        <w:rPr>
          <w:rFonts w:cs="Times New Roman"/>
          <w:b/>
          <w:szCs w:val="21"/>
        </w:rPr>
        <w:t xml:space="preserve">7.0.10  </w:t>
      </w:r>
      <w:r>
        <w:rPr>
          <w:rFonts w:cs="Times New Roman"/>
          <w:szCs w:val="21"/>
        </w:rPr>
        <w:t>定期清洗消毒</w:t>
      </w:r>
      <w:r>
        <w:rPr>
          <w:rFonts w:hint="eastAsia" w:cs="Times New Roman"/>
          <w:szCs w:val="21"/>
        </w:rPr>
        <w:t>生活</w:t>
      </w:r>
      <w:r>
        <w:rPr>
          <w:rFonts w:cs="Times New Roman"/>
          <w:szCs w:val="21"/>
        </w:rPr>
        <w:t>给水水池</w:t>
      </w:r>
      <w:r>
        <w:rPr>
          <w:rFonts w:hint="eastAsia" w:cs="Times New Roman"/>
          <w:szCs w:val="21"/>
        </w:rPr>
        <w:t>（</w:t>
      </w:r>
      <w:r>
        <w:rPr>
          <w:rFonts w:cs="Times New Roman"/>
          <w:szCs w:val="21"/>
        </w:rPr>
        <w:t>箱</w:t>
      </w:r>
      <w:r>
        <w:rPr>
          <w:rFonts w:hint="eastAsia" w:cs="Times New Roman"/>
          <w:szCs w:val="21"/>
        </w:rPr>
        <w:t>）</w:t>
      </w:r>
      <w:r>
        <w:rPr>
          <w:rFonts w:cs="Times New Roman"/>
          <w:szCs w:val="21"/>
        </w:rPr>
        <w:t>，能够有效避免设施内滋生蚊虫、生长青苔、沉积废渣等水质污染状况的发生，充分保障建筑二次供水水质安全。</w:t>
      </w:r>
      <w:r>
        <w:rPr>
          <w:rFonts w:hint="eastAsia" w:cs="Times New Roman"/>
          <w:szCs w:val="21"/>
        </w:rPr>
        <w:t>目前，国内各地已相继出台生活饮用水储水设施的维护管理相关规定，如上海市自2014年5月1日起施行《上海市生活饮用水卫生监督管理办法》，要求至少每半年对二次供水设施中的储水设施清洗、消毒一次。本条文要求生活给水水池（箱）的清洗消毒频次为每半年至少1次，且不低于项目所在地相关政府部门出台的生活饮用水储水设施维护管理规定。</w:t>
      </w:r>
    </w:p>
    <w:p>
      <w:pPr>
        <w:spacing w:line="360" w:lineRule="auto"/>
        <w:rPr>
          <w:rFonts w:cs="Times New Roman"/>
          <w:szCs w:val="21"/>
        </w:rPr>
      </w:pPr>
      <w:r>
        <w:rPr>
          <w:rFonts w:cs="Times New Roman"/>
          <w:b/>
          <w:szCs w:val="21"/>
        </w:rPr>
        <w:t xml:space="preserve">7.0.11  </w:t>
      </w:r>
      <w:r>
        <w:rPr>
          <w:rFonts w:cs="Times New Roman"/>
          <w:szCs w:val="21"/>
        </w:rPr>
        <w:t>垃圾容易滋生蚊蝇、繁殖细菌，如不及时清理，不仅会散发臭味，污染环境，还会加速细菌传播，危害人体健康。制定合理、有序的垃圾管理办法，废弃物、垃圾等必须及时清运，定期冲洗，并做到垃圾不散落、不污染环境、不散发臭味，且对有害垃圾必须单独收集、单独运输、单独处理。物业管理人员在对垃圾箱、垃圾收集站冲洗，对垃圾进行清运、处置时均应做好工作记录，并存留图像文件。</w:t>
      </w:r>
    </w:p>
    <w:p>
      <w:pPr>
        <w:spacing w:line="360" w:lineRule="auto"/>
        <w:ind w:firstLine="420" w:firstLineChars="200"/>
        <w:rPr>
          <w:rFonts w:cs="Times New Roman"/>
          <w:bCs/>
          <w:szCs w:val="21"/>
        </w:rPr>
      </w:pPr>
    </w:p>
    <w:p>
      <w:pPr>
        <w:spacing w:line="360" w:lineRule="auto"/>
        <w:ind w:firstLine="420" w:firstLineChars="200"/>
        <w:rPr>
          <w:rFonts w:cs="Times New Roman"/>
          <w:bCs/>
          <w:szCs w:val="21"/>
        </w:rPr>
        <w:sectPr>
          <w:pgSz w:w="11906" w:h="16838"/>
          <w:pgMar w:top="1440" w:right="1800" w:bottom="1440" w:left="1800" w:header="851" w:footer="992" w:gutter="0"/>
          <w:cols w:space="425" w:num="1"/>
          <w:docGrid w:type="lines" w:linePitch="312" w:charSpace="0"/>
        </w:sectPr>
      </w:pPr>
    </w:p>
    <w:p>
      <w:pPr>
        <w:pStyle w:val="2"/>
        <w:spacing w:before="312" w:after="312"/>
        <w:rPr>
          <w:sz w:val="28"/>
          <w:szCs w:val="28"/>
        </w:rPr>
      </w:pPr>
      <w:bookmarkStart w:id="135" w:name="_Toc148947980"/>
      <w:bookmarkStart w:id="136" w:name="_Toc142473828"/>
      <w:bookmarkStart w:id="137" w:name="_Toc18092"/>
      <w:r>
        <w:rPr>
          <w:sz w:val="28"/>
          <w:szCs w:val="28"/>
        </w:rPr>
        <w:t xml:space="preserve">8  </w:t>
      </w:r>
      <w:r>
        <w:rPr>
          <w:rFonts w:hint="eastAsia"/>
          <w:sz w:val="28"/>
          <w:szCs w:val="28"/>
        </w:rPr>
        <w:t>评价</w:t>
      </w:r>
      <w:bookmarkEnd w:id="135"/>
      <w:bookmarkEnd w:id="136"/>
      <w:bookmarkEnd w:id="137"/>
    </w:p>
    <w:p>
      <w:pPr>
        <w:spacing w:line="360" w:lineRule="auto"/>
        <w:rPr>
          <w:rFonts w:cs="Times New Roman"/>
          <w:szCs w:val="21"/>
        </w:rPr>
      </w:pPr>
      <w:r>
        <w:rPr>
          <w:rFonts w:cs="Times New Roman"/>
          <w:b/>
          <w:bCs/>
          <w:szCs w:val="21"/>
        </w:rPr>
        <w:t xml:space="preserve">8.0.1  </w:t>
      </w:r>
      <w:r>
        <w:rPr>
          <w:rFonts w:cs="Times New Roman"/>
          <w:szCs w:val="21"/>
        </w:rPr>
        <w:t>为保证健康超低能耗建筑的实施质量，推动其健康发展，需要通过评价技术，对其设计、施工及运行全过程进行核查和管理，进一步保证质量。当建筑设计完成后，对其整个设计过程进行评价，设计部分的重点是评价建筑是否采取了性能化设计方法，能效指标是否达到本标准要求；当建筑建造完成后，对其整个建造过程进行评价，建造部分的重点是评价建筑采</w:t>
      </w:r>
      <w:r>
        <w:rPr>
          <w:rFonts w:ascii="宋体" w:hAnsi="宋体" w:cs="Times New Roman"/>
          <w:szCs w:val="21"/>
        </w:rPr>
        <w:t>取的“近零能耗施工措施”；当建筑竣工验收运行一年后，应评估其运行效果。实际工</w:t>
      </w:r>
      <w:r>
        <w:rPr>
          <w:rFonts w:cs="Times New Roman"/>
          <w:szCs w:val="21"/>
        </w:rPr>
        <w:t>程中，由于健康超低能耗建筑相比常规建筑，在设计、施工等方面均有更高的要求，因此在评价方法，以及对评价人员需要具备的专业技能上也有不同要求。</w:t>
      </w:r>
    </w:p>
    <w:p>
      <w:pPr>
        <w:spacing w:line="360" w:lineRule="auto"/>
        <w:rPr>
          <w:rFonts w:cs="Times New Roman"/>
          <w:szCs w:val="21"/>
        </w:rPr>
      </w:pPr>
      <w:r>
        <w:rPr>
          <w:rFonts w:cs="Times New Roman"/>
          <w:b/>
          <w:bCs/>
          <w:szCs w:val="21"/>
        </w:rPr>
        <w:t xml:space="preserve">8.0.3  </w:t>
      </w:r>
      <w:r>
        <w:rPr>
          <w:rFonts w:cs="Times New Roman"/>
          <w:szCs w:val="21"/>
        </w:rPr>
        <w:t>围护结构关键节点包括外保温构造、无热桥处理方法、门窗洞口密封、气密层保护措施等；节能措施包括是否采用热回收新风系统、高效用能系统，厨房及卫生间通风是否采取补风措施等。设计阶段健康舒适指标重点审核室内温湿度、新风量、照明、自然采光、室内空气品质、水质、隔声减振、室外场地指标等内容，查阅相关设计文件、污染物浓度预评估分析报告、采光计算报告、噪声分析报告等。评价中建筑能效指标的核算参照国家标准《近零能耗建筑技术标准》GB51350-2019规定的计算方法和要求，并以近零能耗建筑软件模拟计算的结果为基础进行评估，计算软件应与性能化设计采用的计算软件相同，并提供相应计算报告。</w:t>
      </w:r>
    </w:p>
    <w:p>
      <w:pPr>
        <w:spacing w:line="360" w:lineRule="auto"/>
        <w:rPr>
          <w:rFonts w:cs="Times New Roman"/>
          <w:szCs w:val="21"/>
        </w:rPr>
      </w:pPr>
      <w:r>
        <w:rPr>
          <w:rFonts w:cs="Times New Roman"/>
          <w:b/>
          <w:bCs/>
          <w:szCs w:val="21"/>
        </w:rPr>
        <w:t xml:space="preserve">8.0.4  </w:t>
      </w:r>
      <w:r>
        <w:rPr>
          <w:rFonts w:cs="Times New Roman"/>
          <w:szCs w:val="21"/>
        </w:rPr>
        <w:t>竣工验收前应对建造质量进行评价，评价采用性能检测与相关资料的核验结合的方式。</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sz w:val="21"/>
          <w:szCs w:val="21"/>
        </w:rPr>
      </w:pPr>
      <w:r>
        <w:rPr>
          <w:rFonts w:hint="eastAsia" w:ascii="Times New Roman" w:hAnsi="Times New Roman" w:cs="Times New Roman"/>
          <w:kern w:val="2"/>
          <w:sz w:val="21"/>
          <w:szCs w:val="21"/>
        </w:rPr>
        <w:t>第1款，</w:t>
      </w:r>
      <w:r>
        <w:rPr>
          <w:rFonts w:ascii="Times New Roman" w:hAnsi="Times New Roman" w:cs="Times New Roman"/>
          <w:kern w:val="2"/>
          <w:sz w:val="21"/>
          <w:szCs w:val="21"/>
        </w:rPr>
        <w:t>建筑气密性能对于实现超低能耗、近零能耗目标非常重要。良好的气密性可以减少冬季冷风渗透，降低夏季非受控通风导致的供冷需求增加，避免湿气侵入造成的建筑发霉、结露和损坏，减少室外噪声和空气污染等不良因素对室内环境的影响，提高居住者的生活品质。</w:t>
      </w:r>
      <w:r>
        <w:rPr>
          <w:rFonts w:hint="eastAsia" w:cs="Times New Roman"/>
          <w:sz w:val="21"/>
          <w:szCs w:val="21"/>
        </w:rPr>
        <w:t>建筑气密性检测需</w:t>
      </w:r>
      <w:r>
        <w:rPr>
          <w:rFonts w:cs="Times New Roman"/>
          <w:sz w:val="21"/>
          <w:szCs w:val="21"/>
        </w:rPr>
        <w:t>委托具有资质的第三方检测机构进</w:t>
      </w:r>
      <w:r>
        <w:rPr>
          <w:rFonts w:ascii="Times New Roman" w:hAnsi="Times New Roman" w:cs="Times New Roman"/>
          <w:sz w:val="21"/>
          <w:szCs w:val="21"/>
        </w:rPr>
        <w:t>行检测</w:t>
      </w:r>
      <w:r>
        <w:rPr>
          <w:sz w:val="21"/>
          <w:szCs w:val="21"/>
        </w:rPr>
        <w:t>并出具检测报告</w:t>
      </w:r>
      <w:r>
        <w:rPr>
          <w:rFonts w:hint="eastAsia"/>
          <w:sz w:val="21"/>
          <w:szCs w:val="21"/>
        </w:rPr>
        <w:t>，</w:t>
      </w:r>
      <w:r>
        <w:rPr>
          <w:rFonts w:hint="eastAsia" w:ascii="Times New Roman" w:hAnsi="Times New Roman" w:cs="Times New Roman"/>
          <w:sz w:val="21"/>
          <w:szCs w:val="21"/>
        </w:rPr>
        <w:t>并根据本标准第四章规定的建筑气密性要求进行判断。</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kern w:val="2"/>
          <w:sz w:val="21"/>
          <w:szCs w:val="21"/>
        </w:rPr>
      </w:pPr>
      <w:r>
        <w:rPr>
          <w:rFonts w:hint="eastAsia" w:ascii="Times New Roman" w:hAnsi="Times New Roman" w:cs="Times New Roman"/>
          <w:kern w:val="2"/>
          <w:sz w:val="21"/>
          <w:szCs w:val="21"/>
        </w:rPr>
        <w:t>第2款，</w:t>
      </w:r>
      <w:r>
        <w:rPr>
          <w:rFonts w:hint="eastAsia"/>
          <w:sz w:val="21"/>
          <w:szCs w:val="21"/>
        </w:rPr>
        <w:t>围护结构热工缺陷</w:t>
      </w:r>
      <w:r>
        <w:rPr>
          <w:rFonts w:hint="eastAsia" w:cs="Times New Roman"/>
          <w:sz w:val="21"/>
          <w:szCs w:val="21"/>
        </w:rPr>
        <w:t>检测需</w:t>
      </w:r>
      <w:r>
        <w:rPr>
          <w:rFonts w:cs="Times New Roman"/>
          <w:sz w:val="21"/>
          <w:szCs w:val="21"/>
        </w:rPr>
        <w:t>委托具有资质的第三方检测机构进</w:t>
      </w:r>
      <w:r>
        <w:rPr>
          <w:rFonts w:ascii="Times New Roman" w:hAnsi="Times New Roman" w:cs="Times New Roman"/>
          <w:sz w:val="21"/>
          <w:szCs w:val="21"/>
        </w:rPr>
        <w:t>行检测</w:t>
      </w:r>
      <w:r>
        <w:rPr>
          <w:sz w:val="21"/>
          <w:szCs w:val="21"/>
        </w:rPr>
        <w:t>并出具检测报告</w:t>
      </w:r>
      <w:r>
        <w:rPr>
          <w:rFonts w:hint="eastAsia" w:ascii="Times New Roman" w:hAnsi="Times New Roman" w:cs="Times New Roman"/>
          <w:sz w:val="21"/>
          <w:szCs w:val="21"/>
        </w:rPr>
        <w:t>，</w:t>
      </w:r>
      <w:r>
        <w:rPr>
          <w:rFonts w:hint="eastAsia" w:ascii="Times New Roman" w:hAnsi="Times New Roman" w:cs="Times New Roman"/>
          <w:kern w:val="2"/>
          <w:sz w:val="21"/>
          <w:szCs w:val="21"/>
        </w:rPr>
        <w:t>判断围护结构热工缺陷是否满足本标准要求</w:t>
      </w:r>
      <w:r>
        <w:rPr>
          <w:rFonts w:ascii="Times New Roman" w:hAnsi="Times New Roman" w:cs="Times New Roman"/>
          <w:kern w:val="2"/>
          <w:sz w:val="21"/>
          <w:szCs w:val="21"/>
        </w:rPr>
        <w:t>。</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kern w:val="2"/>
          <w:sz w:val="21"/>
          <w:szCs w:val="21"/>
        </w:rPr>
      </w:pPr>
      <w:r>
        <w:rPr>
          <w:rFonts w:hint="eastAsia" w:ascii="Times New Roman" w:hAnsi="Times New Roman" w:cs="Times New Roman"/>
          <w:kern w:val="2"/>
          <w:sz w:val="21"/>
          <w:szCs w:val="21"/>
        </w:rPr>
        <w:t>第3款，</w:t>
      </w:r>
      <w:r>
        <w:rPr>
          <w:rFonts w:ascii="Times New Roman" w:hAnsi="Times New Roman" w:cs="Times New Roman"/>
          <w:kern w:val="2"/>
          <w:sz w:val="21"/>
          <w:szCs w:val="21"/>
        </w:rPr>
        <w:t>新风热回收是超低能耗、近零能耗建筑必不可少的节能措施，其性能水平直接影响近零能耗建筑的能耗水平，通过</w:t>
      </w:r>
      <w:r>
        <w:rPr>
          <w:rFonts w:hint="eastAsia" w:ascii="Times New Roman" w:hAnsi="Times New Roman" w:cs="Times New Roman"/>
          <w:kern w:val="2"/>
          <w:sz w:val="21"/>
          <w:szCs w:val="21"/>
        </w:rPr>
        <w:t>进场</w:t>
      </w:r>
      <w:r>
        <w:rPr>
          <w:rFonts w:ascii="Times New Roman" w:hAnsi="Times New Roman" w:cs="Times New Roman"/>
          <w:kern w:val="2"/>
          <w:sz w:val="21"/>
          <w:szCs w:val="21"/>
        </w:rPr>
        <w:t>复验或现场检测判断</w:t>
      </w:r>
      <w:r>
        <w:rPr>
          <w:rFonts w:ascii="Times New Roman" w:hAnsi="Times New Roman" w:cs="Times New Roman"/>
          <w:sz w:val="21"/>
          <w:szCs w:val="21"/>
        </w:rPr>
        <w:t>新风热回收装置性能是否满足本标准第5章的要求。</w:t>
      </w:r>
    </w:p>
    <w:p>
      <w:pPr>
        <w:pStyle w:val="14"/>
        <w:shd w:val="clear" w:color="auto" w:fill="FFFFFF"/>
        <w:spacing w:before="0" w:beforeAutospacing="0" w:after="0" w:afterAutospacing="0" w:line="360" w:lineRule="auto"/>
        <w:ind w:firstLine="420" w:firstLineChars="200"/>
        <w:jc w:val="both"/>
        <w:rPr>
          <w:rFonts w:ascii="Times New Roman" w:hAnsi="Times New Roman" w:cs="Times New Roman"/>
          <w:kern w:val="2"/>
          <w:sz w:val="21"/>
          <w:szCs w:val="21"/>
        </w:rPr>
      </w:pPr>
      <w:r>
        <w:rPr>
          <w:rFonts w:hint="eastAsia" w:ascii="Times New Roman" w:hAnsi="Times New Roman" w:cs="Times New Roman"/>
          <w:kern w:val="2"/>
          <w:sz w:val="21"/>
          <w:szCs w:val="21"/>
        </w:rPr>
        <w:t>第</w:t>
      </w:r>
      <w:r>
        <w:rPr>
          <w:rFonts w:ascii="Times New Roman" w:hAnsi="Times New Roman" w:cs="Times New Roman"/>
          <w:kern w:val="2"/>
          <w:sz w:val="21"/>
          <w:szCs w:val="21"/>
        </w:rPr>
        <w:t>5</w:t>
      </w:r>
      <w:r>
        <w:rPr>
          <w:rFonts w:hint="eastAsia" w:ascii="Times New Roman" w:hAnsi="Times New Roman" w:cs="Times New Roman"/>
          <w:kern w:val="2"/>
          <w:sz w:val="21"/>
          <w:szCs w:val="21"/>
        </w:rPr>
        <w:t>款，</w:t>
      </w:r>
      <w:r>
        <w:rPr>
          <w:rFonts w:ascii="Times New Roman" w:hAnsi="Times New Roman" w:cs="Times New Roman"/>
          <w:kern w:val="2"/>
          <w:sz w:val="21"/>
          <w:szCs w:val="21"/>
        </w:rPr>
        <w:t>高性能节能产品是指满足国家相关产品标准且主要节能性能指标达到国际领先水平的产品。对采用获得高性能节能标识（认证）或绿色建材标识（认证）且在有效期内的产品，在评价时，可直接认可其产品性能，不必重复检测。</w:t>
      </w:r>
    </w:p>
    <w:p>
      <w:pPr>
        <w:spacing w:line="360" w:lineRule="auto"/>
        <w:rPr>
          <w:rFonts w:cs="Times New Roman"/>
          <w:szCs w:val="21"/>
        </w:rPr>
      </w:pPr>
      <w:r>
        <w:rPr>
          <w:rFonts w:cs="Times New Roman"/>
          <w:b/>
          <w:bCs/>
          <w:szCs w:val="21"/>
        </w:rPr>
        <w:t xml:space="preserve">8.0.5  </w:t>
      </w:r>
      <w:r>
        <w:rPr>
          <w:rFonts w:cs="Times New Roman"/>
          <w:szCs w:val="21"/>
        </w:rPr>
        <w:t>健康超低能耗建筑后评估是对应用</w:t>
      </w:r>
      <w:r>
        <w:rPr>
          <w:rFonts w:hint="eastAsia" w:cs="Times New Roman"/>
          <w:szCs w:val="21"/>
        </w:rPr>
        <w:t>经济和</w:t>
      </w:r>
      <w:r>
        <w:rPr>
          <w:rFonts w:cs="Times New Roman"/>
          <w:szCs w:val="21"/>
        </w:rPr>
        <w:t>效果评价的重要依据。</w:t>
      </w:r>
      <w:r>
        <w:rPr>
          <w:rFonts w:hint="eastAsia" w:cs="Times New Roman"/>
          <w:szCs w:val="21"/>
        </w:rPr>
        <w:t>运行经济评价应在近零能耗建筑竣工验收后，从B</w:t>
      </w:r>
      <w:r>
        <w:rPr>
          <w:rFonts w:cs="Times New Roman"/>
          <w:szCs w:val="21"/>
        </w:rPr>
        <w:t>IM</w:t>
      </w:r>
      <w:r>
        <w:rPr>
          <w:rFonts w:hint="eastAsia" w:cs="Times New Roman"/>
          <w:szCs w:val="21"/>
        </w:rPr>
        <w:t>平台视角管理设计和施工阶段建筑信息数据，当以后进行维护和修理时，能更有效找到每个信息的相应联系，从而降低运行成本。</w:t>
      </w:r>
      <w:r>
        <w:rPr>
          <w:rFonts w:cs="Times New Roman"/>
          <w:szCs w:val="21"/>
        </w:rPr>
        <w:t>运行效果评估应在近零能耗建筑竣工验收后，并投入正常使用（使用率宜达到60%以上）一年后进行。室内空气品质、室内环境噪声、室内采光环境、照明环境、水质、新风量、室内空气温度和相对湿度等参数需按照按国家现行标准《公共建筑节能检测标准》JGJ/T 177、《居住建筑节能检测标准》JGJ/T 132、《民用建筑隔声设计规范》GB 50118、《照明测量方法》GB/T 5700、《采光测量方法》GB/T 5699及其他相关标准要求进行。</w:t>
      </w:r>
    </w:p>
    <w:p>
      <w:pPr>
        <w:spacing w:line="360" w:lineRule="auto"/>
        <w:rPr>
          <w:rFonts w:cs="Times New Roman"/>
          <w:szCs w:val="21"/>
        </w:rPr>
      </w:pPr>
    </w:p>
    <w:p>
      <w:pPr>
        <w:spacing w:line="360" w:lineRule="auto"/>
        <w:rPr>
          <w:szCs w:val="21"/>
        </w:rPr>
      </w:pPr>
    </w:p>
    <w:p>
      <w:pPr>
        <w:spacing w:line="360" w:lineRule="auto"/>
        <w:rPr>
          <w:szCs w:val="21"/>
        </w:rPr>
      </w:pPr>
    </w:p>
    <w:p>
      <w:pPr>
        <w:spacing w:line="360" w:lineRule="auto"/>
        <w:rPr>
          <w:rFonts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36417"/>
    </w:sdtPr>
    <w:sdtContent>
      <w:p>
        <w:pPr>
          <w:pStyle w:val="10"/>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132751"/>
    </w:sdtPr>
    <w:sdtContent>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524091"/>
    </w:sdtPr>
    <w:sdtContent>
      <w:p>
        <w:pPr>
          <w:pStyle w:val="10"/>
          <w:jc w:val="center"/>
        </w:pPr>
        <w:r>
          <w:fldChar w:fldCharType="begin"/>
        </w:r>
        <w:r>
          <w:instrText xml:space="preserve">PAGE   \* MERGEFORMAT</w:instrText>
        </w:r>
        <w:r>
          <w:fldChar w:fldCharType="separate"/>
        </w:r>
        <w:r>
          <w:rPr>
            <w:lang w:val="zh-CN"/>
          </w:rPr>
          <w:t>23</w:t>
        </w:r>
        <w:r>
          <w:rPr>
            <w:lang w:val="zh-CN"/>
          </w:rP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417914"/>
    </w:sdtPr>
    <w:sdtContent>
      <w:p>
        <w:pPr>
          <w:pStyle w:val="10"/>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813387"/>
    </w:sdtPr>
    <w:sdtContent>
      <w:p>
        <w:pPr>
          <w:pStyle w:val="10"/>
          <w:jc w:val="center"/>
        </w:pPr>
        <w:r>
          <w:fldChar w:fldCharType="begin"/>
        </w:r>
        <w:r>
          <w:instrText xml:space="preserve">PAGE   \* MERGEFORMAT</w:instrText>
        </w:r>
        <w:r>
          <w:fldChar w:fldCharType="separate"/>
        </w:r>
        <w:r>
          <w:rPr>
            <w:lang w:val="zh-CN"/>
          </w:rPr>
          <w:t>55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GU4MGI1MGQ4NjQ1ZTkwNTJhNWNkYzVkODNmYmIifQ=="/>
  </w:docVars>
  <w:rsids>
    <w:rsidRoot w:val="00C75D52"/>
    <w:rsid w:val="00002842"/>
    <w:rsid w:val="0001038D"/>
    <w:rsid w:val="000103E6"/>
    <w:rsid w:val="00010A19"/>
    <w:rsid w:val="00010F14"/>
    <w:rsid w:val="00011070"/>
    <w:rsid w:val="00012B71"/>
    <w:rsid w:val="00013EA5"/>
    <w:rsid w:val="00021414"/>
    <w:rsid w:val="00021CB0"/>
    <w:rsid w:val="00024346"/>
    <w:rsid w:val="00025293"/>
    <w:rsid w:val="000271B8"/>
    <w:rsid w:val="000279AD"/>
    <w:rsid w:val="00027FF2"/>
    <w:rsid w:val="000355DD"/>
    <w:rsid w:val="00036E09"/>
    <w:rsid w:val="000417C4"/>
    <w:rsid w:val="00045C49"/>
    <w:rsid w:val="00047CE7"/>
    <w:rsid w:val="000512B4"/>
    <w:rsid w:val="000542D3"/>
    <w:rsid w:val="000549EA"/>
    <w:rsid w:val="000554D7"/>
    <w:rsid w:val="000603E1"/>
    <w:rsid w:val="000606A3"/>
    <w:rsid w:val="00060E4A"/>
    <w:rsid w:val="0006299F"/>
    <w:rsid w:val="000634F2"/>
    <w:rsid w:val="000711D4"/>
    <w:rsid w:val="00080389"/>
    <w:rsid w:val="000804F4"/>
    <w:rsid w:val="00080A34"/>
    <w:rsid w:val="00080ADC"/>
    <w:rsid w:val="00080BE8"/>
    <w:rsid w:val="00080D9B"/>
    <w:rsid w:val="000817A0"/>
    <w:rsid w:val="00084823"/>
    <w:rsid w:val="00085AE5"/>
    <w:rsid w:val="00086303"/>
    <w:rsid w:val="00086D4F"/>
    <w:rsid w:val="0009082E"/>
    <w:rsid w:val="00090BCC"/>
    <w:rsid w:val="00091364"/>
    <w:rsid w:val="000914DD"/>
    <w:rsid w:val="000925AF"/>
    <w:rsid w:val="000926B8"/>
    <w:rsid w:val="000953FA"/>
    <w:rsid w:val="000963FC"/>
    <w:rsid w:val="000A13AA"/>
    <w:rsid w:val="000A1E08"/>
    <w:rsid w:val="000A7759"/>
    <w:rsid w:val="000A7BB8"/>
    <w:rsid w:val="000B1EB4"/>
    <w:rsid w:val="000B2444"/>
    <w:rsid w:val="000B2C52"/>
    <w:rsid w:val="000B3599"/>
    <w:rsid w:val="000B43DC"/>
    <w:rsid w:val="000C0740"/>
    <w:rsid w:val="000C15F7"/>
    <w:rsid w:val="000C1B9A"/>
    <w:rsid w:val="000C36EA"/>
    <w:rsid w:val="000C6098"/>
    <w:rsid w:val="000C712E"/>
    <w:rsid w:val="000C7216"/>
    <w:rsid w:val="000C7F02"/>
    <w:rsid w:val="000D01E7"/>
    <w:rsid w:val="000D26BD"/>
    <w:rsid w:val="000D41C1"/>
    <w:rsid w:val="000D458C"/>
    <w:rsid w:val="000D5001"/>
    <w:rsid w:val="000D55F5"/>
    <w:rsid w:val="000D7237"/>
    <w:rsid w:val="000E0839"/>
    <w:rsid w:val="000E2105"/>
    <w:rsid w:val="000E6FD1"/>
    <w:rsid w:val="000E7127"/>
    <w:rsid w:val="000E7911"/>
    <w:rsid w:val="000F177D"/>
    <w:rsid w:val="000F47A8"/>
    <w:rsid w:val="000F5826"/>
    <w:rsid w:val="000F77EB"/>
    <w:rsid w:val="000F7942"/>
    <w:rsid w:val="000F7B4E"/>
    <w:rsid w:val="0010066F"/>
    <w:rsid w:val="0010107E"/>
    <w:rsid w:val="0010207C"/>
    <w:rsid w:val="00103D99"/>
    <w:rsid w:val="0010567C"/>
    <w:rsid w:val="00107A11"/>
    <w:rsid w:val="00110D8A"/>
    <w:rsid w:val="00114B5E"/>
    <w:rsid w:val="00120C20"/>
    <w:rsid w:val="00121340"/>
    <w:rsid w:val="00121BFB"/>
    <w:rsid w:val="00122C42"/>
    <w:rsid w:val="00122D7F"/>
    <w:rsid w:val="00123810"/>
    <w:rsid w:val="00123A07"/>
    <w:rsid w:val="00123A58"/>
    <w:rsid w:val="0012607E"/>
    <w:rsid w:val="00126191"/>
    <w:rsid w:val="00126B8E"/>
    <w:rsid w:val="00127283"/>
    <w:rsid w:val="00127EC3"/>
    <w:rsid w:val="00133811"/>
    <w:rsid w:val="00133C98"/>
    <w:rsid w:val="00135AB3"/>
    <w:rsid w:val="00137296"/>
    <w:rsid w:val="00141368"/>
    <w:rsid w:val="00141966"/>
    <w:rsid w:val="00141B98"/>
    <w:rsid w:val="00146186"/>
    <w:rsid w:val="001461FF"/>
    <w:rsid w:val="0014648F"/>
    <w:rsid w:val="00147725"/>
    <w:rsid w:val="00152F0B"/>
    <w:rsid w:val="001530DA"/>
    <w:rsid w:val="00154056"/>
    <w:rsid w:val="00155A2B"/>
    <w:rsid w:val="00160FBF"/>
    <w:rsid w:val="001612F6"/>
    <w:rsid w:val="00162904"/>
    <w:rsid w:val="0016312A"/>
    <w:rsid w:val="00166588"/>
    <w:rsid w:val="00172307"/>
    <w:rsid w:val="00173329"/>
    <w:rsid w:val="001768E1"/>
    <w:rsid w:val="00180817"/>
    <w:rsid w:val="00180BF3"/>
    <w:rsid w:val="00180CAA"/>
    <w:rsid w:val="00181B6D"/>
    <w:rsid w:val="001841ED"/>
    <w:rsid w:val="00186BBF"/>
    <w:rsid w:val="001872B8"/>
    <w:rsid w:val="00191DE1"/>
    <w:rsid w:val="00194CCD"/>
    <w:rsid w:val="00194DA2"/>
    <w:rsid w:val="00194DA8"/>
    <w:rsid w:val="001953DF"/>
    <w:rsid w:val="001962D5"/>
    <w:rsid w:val="0019660F"/>
    <w:rsid w:val="00196F7C"/>
    <w:rsid w:val="00197172"/>
    <w:rsid w:val="00197C4D"/>
    <w:rsid w:val="001A01AD"/>
    <w:rsid w:val="001A0878"/>
    <w:rsid w:val="001A0A58"/>
    <w:rsid w:val="001A1147"/>
    <w:rsid w:val="001A1F5D"/>
    <w:rsid w:val="001A26CB"/>
    <w:rsid w:val="001A46F0"/>
    <w:rsid w:val="001A5DBA"/>
    <w:rsid w:val="001B0980"/>
    <w:rsid w:val="001B22AD"/>
    <w:rsid w:val="001B4ED3"/>
    <w:rsid w:val="001B4EF0"/>
    <w:rsid w:val="001B5316"/>
    <w:rsid w:val="001B64CF"/>
    <w:rsid w:val="001C1DE8"/>
    <w:rsid w:val="001C2635"/>
    <w:rsid w:val="001C2C83"/>
    <w:rsid w:val="001C4D9D"/>
    <w:rsid w:val="001C61BC"/>
    <w:rsid w:val="001D0B5F"/>
    <w:rsid w:val="001D2A88"/>
    <w:rsid w:val="001D2D9F"/>
    <w:rsid w:val="001D4192"/>
    <w:rsid w:val="001D5B4E"/>
    <w:rsid w:val="001D77E4"/>
    <w:rsid w:val="001E0705"/>
    <w:rsid w:val="001E271B"/>
    <w:rsid w:val="001E2F6F"/>
    <w:rsid w:val="001E6C32"/>
    <w:rsid w:val="001F09FA"/>
    <w:rsid w:val="001F266A"/>
    <w:rsid w:val="001F3252"/>
    <w:rsid w:val="001F3FBC"/>
    <w:rsid w:val="001F5281"/>
    <w:rsid w:val="001F5CC1"/>
    <w:rsid w:val="001F6946"/>
    <w:rsid w:val="00205D3E"/>
    <w:rsid w:val="00205DBB"/>
    <w:rsid w:val="00206295"/>
    <w:rsid w:val="00206880"/>
    <w:rsid w:val="00210F38"/>
    <w:rsid w:val="00212AC3"/>
    <w:rsid w:val="00212AD6"/>
    <w:rsid w:val="002130C8"/>
    <w:rsid w:val="0021617B"/>
    <w:rsid w:val="002206B4"/>
    <w:rsid w:val="00220E18"/>
    <w:rsid w:val="0022225E"/>
    <w:rsid w:val="002229CF"/>
    <w:rsid w:val="002230A2"/>
    <w:rsid w:val="00223942"/>
    <w:rsid w:val="00223CB4"/>
    <w:rsid w:val="002255C3"/>
    <w:rsid w:val="002319D5"/>
    <w:rsid w:val="002326D5"/>
    <w:rsid w:val="00233F27"/>
    <w:rsid w:val="00234AC1"/>
    <w:rsid w:val="00234D5F"/>
    <w:rsid w:val="00234E87"/>
    <w:rsid w:val="0023763E"/>
    <w:rsid w:val="002411AB"/>
    <w:rsid w:val="0024219A"/>
    <w:rsid w:val="00244DE9"/>
    <w:rsid w:val="00245C82"/>
    <w:rsid w:val="00246D0E"/>
    <w:rsid w:val="002470C5"/>
    <w:rsid w:val="00247986"/>
    <w:rsid w:val="0025152D"/>
    <w:rsid w:val="00251AD3"/>
    <w:rsid w:val="00252344"/>
    <w:rsid w:val="0025304F"/>
    <w:rsid w:val="00254468"/>
    <w:rsid w:val="0025691B"/>
    <w:rsid w:val="002576B9"/>
    <w:rsid w:val="00260CB5"/>
    <w:rsid w:val="002633E2"/>
    <w:rsid w:val="002641CF"/>
    <w:rsid w:val="00264688"/>
    <w:rsid w:val="00264FFE"/>
    <w:rsid w:val="002671B8"/>
    <w:rsid w:val="00267B12"/>
    <w:rsid w:val="00267E85"/>
    <w:rsid w:val="002701F9"/>
    <w:rsid w:val="00271E83"/>
    <w:rsid w:val="002727C7"/>
    <w:rsid w:val="00272FA7"/>
    <w:rsid w:val="0027440D"/>
    <w:rsid w:val="002826B9"/>
    <w:rsid w:val="0028280C"/>
    <w:rsid w:val="00282A4B"/>
    <w:rsid w:val="002855B8"/>
    <w:rsid w:val="0028649B"/>
    <w:rsid w:val="00286E25"/>
    <w:rsid w:val="00290B65"/>
    <w:rsid w:val="00290F5E"/>
    <w:rsid w:val="0029120F"/>
    <w:rsid w:val="00292198"/>
    <w:rsid w:val="002932C8"/>
    <w:rsid w:val="002960D5"/>
    <w:rsid w:val="00296871"/>
    <w:rsid w:val="00296D5F"/>
    <w:rsid w:val="00297F09"/>
    <w:rsid w:val="002A19C0"/>
    <w:rsid w:val="002A1EC3"/>
    <w:rsid w:val="002A2BAD"/>
    <w:rsid w:val="002A4940"/>
    <w:rsid w:val="002A59F0"/>
    <w:rsid w:val="002A69AA"/>
    <w:rsid w:val="002B058B"/>
    <w:rsid w:val="002B18CB"/>
    <w:rsid w:val="002B2684"/>
    <w:rsid w:val="002B5930"/>
    <w:rsid w:val="002B6EF8"/>
    <w:rsid w:val="002C08BB"/>
    <w:rsid w:val="002C091D"/>
    <w:rsid w:val="002C13F0"/>
    <w:rsid w:val="002C1496"/>
    <w:rsid w:val="002C295F"/>
    <w:rsid w:val="002C3276"/>
    <w:rsid w:val="002C511F"/>
    <w:rsid w:val="002D3946"/>
    <w:rsid w:val="002D3F42"/>
    <w:rsid w:val="002D540A"/>
    <w:rsid w:val="002D7904"/>
    <w:rsid w:val="002E2A3B"/>
    <w:rsid w:val="002E2DEF"/>
    <w:rsid w:val="002E34C7"/>
    <w:rsid w:val="002E37BB"/>
    <w:rsid w:val="002E4FC0"/>
    <w:rsid w:val="002E53AB"/>
    <w:rsid w:val="002E5A42"/>
    <w:rsid w:val="002E5DAC"/>
    <w:rsid w:val="002F0973"/>
    <w:rsid w:val="002F1E3C"/>
    <w:rsid w:val="002F2D34"/>
    <w:rsid w:val="002F6EDA"/>
    <w:rsid w:val="00303778"/>
    <w:rsid w:val="00306E24"/>
    <w:rsid w:val="00307372"/>
    <w:rsid w:val="00307C69"/>
    <w:rsid w:val="00310D70"/>
    <w:rsid w:val="00312F86"/>
    <w:rsid w:val="003206FF"/>
    <w:rsid w:val="0032112B"/>
    <w:rsid w:val="003244AD"/>
    <w:rsid w:val="00324595"/>
    <w:rsid w:val="00324866"/>
    <w:rsid w:val="0032532C"/>
    <w:rsid w:val="00326E3C"/>
    <w:rsid w:val="00334999"/>
    <w:rsid w:val="00335490"/>
    <w:rsid w:val="00336250"/>
    <w:rsid w:val="00337310"/>
    <w:rsid w:val="00337595"/>
    <w:rsid w:val="003379EE"/>
    <w:rsid w:val="00341DC9"/>
    <w:rsid w:val="00346BF5"/>
    <w:rsid w:val="00347C78"/>
    <w:rsid w:val="00347F1B"/>
    <w:rsid w:val="0035021C"/>
    <w:rsid w:val="003525C1"/>
    <w:rsid w:val="00353A07"/>
    <w:rsid w:val="00353E57"/>
    <w:rsid w:val="003572CA"/>
    <w:rsid w:val="00357557"/>
    <w:rsid w:val="00360EEF"/>
    <w:rsid w:val="00365137"/>
    <w:rsid w:val="00367114"/>
    <w:rsid w:val="00370D35"/>
    <w:rsid w:val="00370DA0"/>
    <w:rsid w:val="003728BB"/>
    <w:rsid w:val="003739E1"/>
    <w:rsid w:val="00373AE9"/>
    <w:rsid w:val="00380F13"/>
    <w:rsid w:val="003838AF"/>
    <w:rsid w:val="003866B4"/>
    <w:rsid w:val="00390288"/>
    <w:rsid w:val="0039118C"/>
    <w:rsid w:val="00394BCB"/>
    <w:rsid w:val="003956EB"/>
    <w:rsid w:val="0039652D"/>
    <w:rsid w:val="003A0896"/>
    <w:rsid w:val="003A0B09"/>
    <w:rsid w:val="003A16C2"/>
    <w:rsid w:val="003A2EFE"/>
    <w:rsid w:val="003A61D2"/>
    <w:rsid w:val="003A62B4"/>
    <w:rsid w:val="003A742F"/>
    <w:rsid w:val="003B0857"/>
    <w:rsid w:val="003B08BA"/>
    <w:rsid w:val="003B1C05"/>
    <w:rsid w:val="003B3C75"/>
    <w:rsid w:val="003B3E2C"/>
    <w:rsid w:val="003B450E"/>
    <w:rsid w:val="003B4AC5"/>
    <w:rsid w:val="003B55D6"/>
    <w:rsid w:val="003B7171"/>
    <w:rsid w:val="003B71A3"/>
    <w:rsid w:val="003C2C2B"/>
    <w:rsid w:val="003C48E3"/>
    <w:rsid w:val="003C6D60"/>
    <w:rsid w:val="003D0858"/>
    <w:rsid w:val="003D1C87"/>
    <w:rsid w:val="003D2D2F"/>
    <w:rsid w:val="003D6630"/>
    <w:rsid w:val="003D67FC"/>
    <w:rsid w:val="003D7812"/>
    <w:rsid w:val="003E0A7B"/>
    <w:rsid w:val="003E1D7B"/>
    <w:rsid w:val="003E2ED3"/>
    <w:rsid w:val="003E35B9"/>
    <w:rsid w:val="003E4C57"/>
    <w:rsid w:val="003E4E41"/>
    <w:rsid w:val="003F03F1"/>
    <w:rsid w:val="003F0BCB"/>
    <w:rsid w:val="003F197C"/>
    <w:rsid w:val="003F2273"/>
    <w:rsid w:val="003F283D"/>
    <w:rsid w:val="003F3A4E"/>
    <w:rsid w:val="003F4347"/>
    <w:rsid w:val="003F4DB9"/>
    <w:rsid w:val="003F5687"/>
    <w:rsid w:val="00401220"/>
    <w:rsid w:val="00402AB8"/>
    <w:rsid w:val="00404563"/>
    <w:rsid w:val="00405315"/>
    <w:rsid w:val="004057EE"/>
    <w:rsid w:val="00407EA4"/>
    <w:rsid w:val="00414160"/>
    <w:rsid w:val="00421130"/>
    <w:rsid w:val="00423FF5"/>
    <w:rsid w:val="0043047C"/>
    <w:rsid w:val="004368B4"/>
    <w:rsid w:val="00436A73"/>
    <w:rsid w:val="0043746A"/>
    <w:rsid w:val="004379B7"/>
    <w:rsid w:val="004416F8"/>
    <w:rsid w:val="00442145"/>
    <w:rsid w:val="004427ED"/>
    <w:rsid w:val="00444F42"/>
    <w:rsid w:val="00445D48"/>
    <w:rsid w:val="0044650B"/>
    <w:rsid w:val="00446E06"/>
    <w:rsid w:val="00451204"/>
    <w:rsid w:val="00452433"/>
    <w:rsid w:val="004550A3"/>
    <w:rsid w:val="0045515E"/>
    <w:rsid w:val="00455CA3"/>
    <w:rsid w:val="004563E1"/>
    <w:rsid w:val="00456792"/>
    <w:rsid w:val="00457607"/>
    <w:rsid w:val="00460670"/>
    <w:rsid w:val="0046227C"/>
    <w:rsid w:val="00462CD1"/>
    <w:rsid w:val="0046376D"/>
    <w:rsid w:val="00464329"/>
    <w:rsid w:val="00464413"/>
    <w:rsid w:val="00465A64"/>
    <w:rsid w:val="00465B03"/>
    <w:rsid w:val="004660F2"/>
    <w:rsid w:val="004664EB"/>
    <w:rsid w:val="004667B7"/>
    <w:rsid w:val="00466CE0"/>
    <w:rsid w:val="00467A07"/>
    <w:rsid w:val="00467C1C"/>
    <w:rsid w:val="004800B0"/>
    <w:rsid w:val="0048111E"/>
    <w:rsid w:val="00481DD6"/>
    <w:rsid w:val="004837AF"/>
    <w:rsid w:val="00484E6A"/>
    <w:rsid w:val="00484F78"/>
    <w:rsid w:val="00487C70"/>
    <w:rsid w:val="00490B17"/>
    <w:rsid w:val="004957AA"/>
    <w:rsid w:val="00496885"/>
    <w:rsid w:val="004A06E8"/>
    <w:rsid w:val="004A0E73"/>
    <w:rsid w:val="004A175E"/>
    <w:rsid w:val="004A25B1"/>
    <w:rsid w:val="004A2CB1"/>
    <w:rsid w:val="004A6B58"/>
    <w:rsid w:val="004A705C"/>
    <w:rsid w:val="004A74D4"/>
    <w:rsid w:val="004B259D"/>
    <w:rsid w:val="004B4557"/>
    <w:rsid w:val="004B4682"/>
    <w:rsid w:val="004B49C6"/>
    <w:rsid w:val="004B5D4A"/>
    <w:rsid w:val="004B6702"/>
    <w:rsid w:val="004D1142"/>
    <w:rsid w:val="004D16D0"/>
    <w:rsid w:val="004D3E3B"/>
    <w:rsid w:val="004D502C"/>
    <w:rsid w:val="004D61D4"/>
    <w:rsid w:val="004D6D5F"/>
    <w:rsid w:val="004D7972"/>
    <w:rsid w:val="004E1607"/>
    <w:rsid w:val="004E1643"/>
    <w:rsid w:val="004E46BC"/>
    <w:rsid w:val="004E4DB2"/>
    <w:rsid w:val="004E6A13"/>
    <w:rsid w:val="004F0596"/>
    <w:rsid w:val="004F0AA9"/>
    <w:rsid w:val="004F171E"/>
    <w:rsid w:val="004F183E"/>
    <w:rsid w:val="004F19BF"/>
    <w:rsid w:val="004F21CD"/>
    <w:rsid w:val="004F2A4B"/>
    <w:rsid w:val="004F3ABB"/>
    <w:rsid w:val="004F3C90"/>
    <w:rsid w:val="004F4DA1"/>
    <w:rsid w:val="004F521F"/>
    <w:rsid w:val="004F7B2F"/>
    <w:rsid w:val="0050266C"/>
    <w:rsid w:val="00504D41"/>
    <w:rsid w:val="00505B3B"/>
    <w:rsid w:val="00506CD7"/>
    <w:rsid w:val="00507D2C"/>
    <w:rsid w:val="005102AB"/>
    <w:rsid w:val="00510AE1"/>
    <w:rsid w:val="00513326"/>
    <w:rsid w:val="00514E93"/>
    <w:rsid w:val="005151C9"/>
    <w:rsid w:val="00515441"/>
    <w:rsid w:val="005155B3"/>
    <w:rsid w:val="005162C3"/>
    <w:rsid w:val="00516FA4"/>
    <w:rsid w:val="005200A9"/>
    <w:rsid w:val="00521201"/>
    <w:rsid w:val="00522729"/>
    <w:rsid w:val="00522C7E"/>
    <w:rsid w:val="005249BC"/>
    <w:rsid w:val="00524AF3"/>
    <w:rsid w:val="0052767F"/>
    <w:rsid w:val="00530E01"/>
    <w:rsid w:val="005317AC"/>
    <w:rsid w:val="00532DDE"/>
    <w:rsid w:val="00536CD6"/>
    <w:rsid w:val="0053782A"/>
    <w:rsid w:val="00541128"/>
    <w:rsid w:val="0054370B"/>
    <w:rsid w:val="005457D4"/>
    <w:rsid w:val="00547EEF"/>
    <w:rsid w:val="00551499"/>
    <w:rsid w:val="005515B6"/>
    <w:rsid w:val="00552374"/>
    <w:rsid w:val="005531A4"/>
    <w:rsid w:val="00553655"/>
    <w:rsid w:val="005537AD"/>
    <w:rsid w:val="0055398C"/>
    <w:rsid w:val="00554963"/>
    <w:rsid w:val="0055732B"/>
    <w:rsid w:val="00557348"/>
    <w:rsid w:val="005601F8"/>
    <w:rsid w:val="0056027E"/>
    <w:rsid w:val="00561174"/>
    <w:rsid w:val="00562352"/>
    <w:rsid w:val="005626B6"/>
    <w:rsid w:val="00563182"/>
    <w:rsid w:val="005633B8"/>
    <w:rsid w:val="005663C3"/>
    <w:rsid w:val="0057299E"/>
    <w:rsid w:val="00572D71"/>
    <w:rsid w:val="0057466E"/>
    <w:rsid w:val="00581BC0"/>
    <w:rsid w:val="00582F29"/>
    <w:rsid w:val="0058337D"/>
    <w:rsid w:val="0058357E"/>
    <w:rsid w:val="005845D8"/>
    <w:rsid w:val="00585FE3"/>
    <w:rsid w:val="00586019"/>
    <w:rsid w:val="00586C92"/>
    <w:rsid w:val="00586FFC"/>
    <w:rsid w:val="0058779B"/>
    <w:rsid w:val="00590ECC"/>
    <w:rsid w:val="00591224"/>
    <w:rsid w:val="00591ADA"/>
    <w:rsid w:val="00591F35"/>
    <w:rsid w:val="00593576"/>
    <w:rsid w:val="005947FE"/>
    <w:rsid w:val="005A03D7"/>
    <w:rsid w:val="005A28B1"/>
    <w:rsid w:val="005A38BE"/>
    <w:rsid w:val="005A4358"/>
    <w:rsid w:val="005A6094"/>
    <w:rsid w:val="005A6868"/>
    <w:rsid w:val="005A787A"/>
    <w:rsid w:val="005B114D"/>
    <w:rsid w:val="005B49B3"/>
    <w:rsid w:val="005B792B"/>
    <w:rsid w:val="005C127C"/>
    <w:rsid w:val="005C5A3D"/>
    <w:rsid w:val="005C5F32"/>
    <w:rsid w:val="005C6B34"/>
    <w:rsid w:val="005C7578"/>
    <w:rsid w:val="005C7964"/>
    <w:rsid w:val="005D1C77"/>
    <w:rsid w:val="005D572F"/>
    <w:rsid w:val="005D60AE"/>
    <w:rsid w:val="005D785F"/>
    <w:rsid w:val="005D7CD6"/>
    <w:rsid w:val="005E0B88"/>
    <w:rsid w:val="005E1565"/>
    <w:rsid w:val="005E19F3"/>
    <w:rsid w:val="005E413E"/>
    <w:rsid w:val="005E4EDF"/>
    <w:rsid w:val="005E76DB"/>
    <w:rsid w:val="005F2375"/>
    <w:rsid w:val="005F5829"/>
    <w:rsid w:val="005F666E"/>
    <w:rsid w:val="005F6801"/>
    <w:rsid w:val="005F7BE0"/>
    <w:rsid w:val="005F7CDD"/>
    <w:rsid w:val="00600089"/>
    <w:rsid w:val="00600397"/>
    <w:rsid w:val="00602690"/>
    <w:rsid w:val="0060364A"/>
    <w:rsid w:val="00603ABF"/>
    <w:rsid w:val="0060458F"/>
    <w:rsid w:val="00604E9A"/>
    <w:rsid w:val="00604FBB"/>
    <w:rsid w:val="00604FDF"/>
    <w:rsid w:val="00606E36"/>
    <w:rsid w:val="00610730"/>
    <w:rsid w:val="006129B2"/>
    <w:rsid w:val="00612DB8"/>
    <w:rsid w:val="006145FD"/>
    <w:rsid w:val="00614B55"/>
    <w:rsid w:val="00617D22"/>
    <w:rsid w:val="006229D8"/>
    <w:rsid w:val="00625479"/>
    <w:rsid w:val="00625B88"/>
    <w:rsid w:val="006264A3"/>
    <w:rsid w:val="00626A3D"/>
    <w:rsid w:val="006272FE"/>
    <w:rsid w:val="00627627"/>
    <w:rsid w:val="006278AF"/>
    <w:rsid w:val="006316C6"/>
    <w:rsid w:val="00632C99"/>
    <w:rsid w:val="00633435"/>
    <w:rsid w:val="0063484F"/>
    <w:rsid w:val="00636F1D"/>
    <w:rsid w:val="006435E4"/>
    <w:rsid w:val="00643D6B"/>
    <w:rsid w:val="006476A8"/>
    <w:rsid w:val="0065189D"/>
    <w:rsid w:val="00651CE1"/>
    <w:rsid w:val="00651D15"/>
    <w:rsid w:val="0065546A"/>
    <w:rsid w:val="00655EA6"/>
    <w:rsid w:val="00656082"/>
    <w:rsid w:val="00656DE5"/>
    <w:rsid w:val="00656F04"/>
    <w:rsid w:val="0065742E"/>
    <w:rsid w:val="00657FD1"/>
    <w:rsid w:val="006634CE"/>
    <w:rsid w:val="006634D3"/>
    <w:rsid w:val="00665D78"/>
    <w:rsid w:val="00667EF7"/>
    <w:rsid w:val="00671377"/>
    <w:rsid w:val="006717BB"/>
    <w:rsid w:val="00674506"/>
    <w:rsid w:val="00674889"/>
    <w:rsid w:val="00674D79"/>
    <w:rsid w:val="006762B9"/>
    <w:rsid w:val="006776E1"/>
    <w:rsid w:val="00684A8D"/>
    <w:rsid w:val="00685A1C"/>
    <w:rsid w:val="00692617"/>
    <w:rsid w:val="00692C1D"/>
    <w:rsid w:val="00693083"/>
    <w:rsid w:val="00694319"/>
    <w:rsid w:val="00694636"/>
    <w:rsid w:val="00695BFD"/>
    <w:rsid w:val="00697ACF"/>
    <w:rsid w:val="006A0D8C"/>
    <w:rsid w:val="006A2318"/>
    <w:rsid w:val="006A47B2"/>
    <w:rsid w:val="006B07C7"/>
    <w:rsid w:val="006B1EC6"/>
    <w:rsid w:val="006B28DE"/>
    <w:rsid w:val="006B38C6"/>
    <w:rsid w:val="006B6A17"/>
    <w:rsid w:val="006B7E4E"/>
    <w:rsid w:val="006C0839"/>
    <w:rsid w:val="006C2823"/>
    <w:rsid w:val="006C2C65"/>
    <w:rsid w:val="006C344A"/>
    <w:rsid w:val="006C4616"/>
    <w:rsid w:val="006C49E3"/>
    <w:rsid w:val="006C5141"/>
    <w:rsid w:val="006D063C"/>
    <w:rsid w:val="006D268B"/>
    <w:rsid w:val="006D2915"/>
    <w:rsid w:val="006D3A8E"/>
    <w:rsid w:val="006D404D"/>
    <w:rsid w:val="006E1340"/>
    <w:rsid w:val="006E3245"/>
    <w:rsid w:val="006E4134"/>
    <w:rsid w:val="006E5B5D"/>
    <w:rsid w:val="006F2216"/>
    <w:rsid w:val="006F4E69"/>
    <w:rsid w:val="006F6231"/>
    <w:rsid w:val="006F6305"/>
    <w:rsid w:val="006F7552"/>
    <w:rsid w:val="0070024C"/>
    <w:rsid w:val="00700907"/>
    <w:rsid w:val="007011E0"/>
    <w:rsid w:val="00702968"/>
    <w:rsid w:val="00702F68"/>
    <w:rsid w:val="007055DB"/>
    <w:rsid w:val="0070604C"/>
    <w:rsid w:val="007062E9"/>
    <w:rsid w:val="00710AC1"/>
    <w:rsid w:val="00710D15"/>
    <w:rsid w:val="007129C4"/>
    <w:rsid w:val="00712FD8"/>
    <w:rsid w:val="00713BC0"/>
    <w:rsid w:val="007141DC"/>
    <w:rsid w:val="007147A0"/>
    <w:rsid w:val="00715C1E"/>
    <w:rsid w:val="00717B1A"/>
    <w:rsid w:val="00720757"/>
    <w:rsid w:val="00722AFF"/>
    <w:rsid w:val="00722FB4"/>
    <w:rsid w:val="00726662"/>
    <w:rsid w:val="00726CBB"/>
    <w:rsid w:val="007306C4"/>
    <w:rsid w:val="007318ED"/>
    <w:rsid w:val="0073472D"/>
    <w:rsid w:val="00734810"/>
    <w:rsid w:val="00735F05"/>
    <w:rsid w:val="00736F1B"/>
    <w:rsid w:val="00743D79"/>
    <w:rsid w:val="00744FF6"/>
    <w:rsid w:val="007457AE"/>
    <w:rsid w:val="00750AB9"/>
    <w:rsid w:val="00750CBC"/>
    <w:rsid w:val="00751684"/>
    <w:rsid w:val="00754264"/>
    <w:rsid w:val="007561E1"/>
    <w:rsid w:val="0076227F"/>
    <w:rsid w:val="00766500"/>
    <w:rsid w:val="007679E1"/>
    <w:rsid w:val="007716D5"/>
    <w:rsid w:val="00771852"/>
    <w:rsid w:val="00772436"/>
    <w:rsid w:val="007752C4"/>
    <w:rsid w:val="0077586C"/>
    <w:rsid w:val="00776873"/>
    <w:rsid w:val="0078094D"/>
    <w:rsid w:val="007812AA"/>
    <w:rsid w:val="007840B4"/>
    <w:rsid w:val="00784DB1"/>
    <w:rsid w:val="00785294"/>
    <w:rsid w:val="00785A0A"/>
    <w:rsid w:val="00787269"/>
    <w:rsid w:val="00791EE9"/>
    <w:rsid w:val="00792334"/>
    <w:rsid w:val="00794464"/>
    <w:rsid w:val="007962BB"/>
    <w:rsid w:val="007A1015"/>
    <w:rsid w:val="007A3C2B"/>
    <w:rsid w:val="007A61EB"/>
    <w:rsid w:val="007B111C"/>
    <w:rsid w:val="007B1431"/>
    <w:rsid w:val="007B3467"/>
    <w:rsid w:val="007C1997"/>
    <w:rsid w:val="007C646A"/>
    <w:rsid w:val="007C6FCB"/>
    <w:rsid w:val="007D16B0"/>
    <w:rsid w:val="007D2580"/>
    <w:rsid w:val="007D427C"/>
    <w:rsid w:val="007D43CD"/>
    <w:rsid w:val="007D561E"/>
    <w:rsid w:val="007D59CE"/>
    <w:rsid w:val="007D5CF0"/>
    <w:rsid w:val="007D6FFC"/>
    <w:rsid w:val="007D71BB"/>
    <w:rsid w:val="007E04DD"/>
    <w:rsid w:val="007E4887"/>
    <w:rsid w:val="007E50F6"/>
    <w:rsid w:val="007E7ABF"/>
    <w:rsid w:val="007F0817"/>
    <w:rsid w:val="007F0A87"/>
    <w:rsid w:val="007F0EAC"/>
    <w:rsid w:val="007F2EDD"/>
    <w:rsid w:val="007F32EC"/>
    <w:rsid w:val="007F74A3"/>
    <w:rsid w:val="007F753F"/>
    <w:rsid w:val="00800182"/>
    <w:rsid w:val="008001AC"/>
    <w:rsid w:val="008003FE"/>
    <w:rsid w:val="0080041B"/>
    <w:rsid w:val="00801613"/>
    <w:rsid w:val="00801D49"/>
    <w:rsid w:val="00802150"/>
    <w:rsid w:val="00802667"/>
    <w:rsid w:val="00805B0D"/>
    <w:rsid w:val="0080620A"/>
    <w:rsid w:val="00806C0A"/>
    <w:rsid w:val="00814245"/>
    <w:rsid w:val="0081632D"/>
    <w:rsid w:val="00816D2A"/>
    <w:rsid w:val="00817021"/>
    <w:rsid w:val="00820617"/>
    <w:rsid w:val="00820F5A"/>
    <w:rsid w:val="008217A4"/>
    <w:rsid w:val="00821839"/>
    <w:rsid w:val="00822ED9"/>
    <w:rsid w:val="0082333B"/>
    <w:rsid w:val="00823BFA"/>
    <w:rsid w:val="008258AC"/>
    <w:rsid w:val="00825AE1"/>
    <w:rsid w:val="00830A3B"/>
    <w:rsid w:val="008337A6"/>
    <w:rsid w:val="00833D2F"/>
    <w:rsid w:val="008369CD"/>
    <w:rsid w:val="00843D87"/>
    <w:rsid w:val="00844C12"/>
    <w:rsid w:val="008453CF"/>
    <w:rsid w:val="00847725"/>
    <w:rsid w:val="008505DD"/>
    <w:rsid w:val="00850B9F"/>
    <w:rsid w:val="00851EAC"/>
    <w:rsid w:val="00852008"/>
    <w:rsid w:val="008525DD"/>
    <w:rsid w:val="008531F4"/>
    <w:rsid w:val="0085372C"/>
    <w:rsid w:val="00854244"/>
    <w:rsid w:val="0085511C"/>
    <w:rsid w:val="00856594"/>
    <w:rsid w:val="00857DA1"/>
    <w:rsid w:val="00861AF6"/>
    <w:rsid w:val="00862441"/>
    <w:rsid w:val="00862A03"/>
    <w:rsid w:val="00862BD9"/>
    <w:rsid w:val="00864ED8"/>
    <w:rsid w:val="0087008D"/>
    <w:rsid w:val="008700A0"/>
    <w:rsid w:val="008713F1"/>
    <w:rsid w:val="00871746"/>
    <w:rsid w:val="00872A2F"/>
    <w:rsid w:val="0087325F"/>
    <w:rsid w:val="00876180"/>
    <w:rsid w:val="00876D61"/>
    <w:rsid w:val="00877568"/>
    <w:rsid w:val="00877AC7"/>
    <w:rsid w:val="00877BF7"/>
    <w:rsid w:val="00882160"/>
    <w:rsid w:val="00882F06"/>
    <w:rsid w:val="00890354"/>
    <w:rsid w:val="00890C30"/>
    <w:rsid w:val="00893CD2"/>
    <w:rsid w:val="00894CEB"/>
    <w:rsid w:val="00894DEA"/>
    <w:rsid w:val="008950D6"/>
    <w:rsid w:val="00896CBF"/>
    <w:rsid w:val="00897BCD"/>
    <w:rsid w:val="008A064F"/>
    <w:rsid w:val="008A2CDB"/>
    <w:rsid w:val="008A2FB0"/>
    <w:rsid w:val="008A72E4"/>
    <w:rsid w:val="008B0859"/>
    <w:rsid w:val="008B1407"/>
    <w:rsid w:val="008B1EB5"/>
    <w:rsid w:val="008B4CAD"/>
    <w:rsid w:val="008B5390"/>
    <w:rsid w:val="008B5CE4"/>
    <w:rsid w:val="008B638E"/>
    <w:rsid w:val="008B70D0"/>
    <w:rsid w:val="008B7ED4"/>
    <w:rsid w:val="008C1F7B"/>
    <w:rsid w:val="008C2743"/>
    <w:rsid w:val="008C2E26"/>
    <w:rsid w:val="008C3C24"/>
    <w:rsid w:val="008C7E12"/>
    <w:rsid w:val="008D3C2A"/>
    <w:rsid w:val="008D5B8B"/>
    <w:rsid w:val="008E2D6B"/>
    <w:rsid w:val="008E3153"/>
    <w:rsid w:val="008F12A0"/>
    <w:rsid w:val="008F2071"/>
    <w:rsid w:val="008F305B"/>
    <w:rsid w:val="008F3998"/>
    <w:rsid w:val="008F3F57"/>
    <w:rsid w:val="008F5F08"/>
    <w:rsid w:val="008F61FF"/>
    <w:rsid w:val="008F74D9"/>
    <w:rsid w:val="00900576"/>
    <w:rsid w:val="0090153F"/>
    <w:rsid w:val="00903DAD"/>
    <w:rsid w:val="00906219"/>
    <w:rsid w:val="00906302"/>
    <w:rsid w:val="00907472"/>
    <w:rsid w:val="00911062"/>
    <w:rsid w:val="009127C2"/>
    <w:rsid w:val="00912E01"/>
    <w:rsid w:val="00913D95"/>
    <w:rsid w:val="00914E82"/>
    <w:rsid w:val="00915145"/>
    <w:rsid w:val="00915778"/>
    <w:rsid w:val="00916DD8"/>
    <w:rsid w:val="009202CF"/>
    <w:rsid w:val="00922E58"/>
    <w:rsid w:val="0093293D"/>
    <w:rsid w:val="009334A9"/>
    <w:rsid w:val="009357D1"/>
    <w:rsid w:val="00937712"/>
    <w:rsid w:val="009419A2"/>
    <w:rsid w:val="009422D9"/>
    <w:rsid w:val="0094312B"/>
    <w:rsid w:val="00943F06"/>
    <w:rsid w:val="00947D39"/>
    <w:rsid w:val="009505B7"/>
    <w:rsid w:val="00950A3F"/>
    <w:rsid w:val="00951EF9"/>
    <w:rsid w:val="009526DC"/>
    <w:rsid w:val="00952739"/>
    <w:rsid w:val="009534ED"/>
    <w:rsid w:val="009544B8"/>
    <w:rsid w:val="009546B9"/>
    <w:rsid w:val="009608C1"/>
    <w:rsid w:val="00960C61"/>
    <w:rsid w:val="009624A7"/>
    <w:rsid w:val="009631AE"/>
    <w:rsid w:val="009658B7"/>
    <w:rsid w:val="0096661C"/>
    <w:rsid w:val="009676D8"/>
    <w:rsid w:val="009702D4"/>
    <w:rsid w:val="00972BB6"/>
    <w:rsid w:val="00972DAB"/>
    <w:rsid w:val="009735BA"/>
    <w:rsid w:val="0097402A"/>
    <w:rsid w:val="00975341"/>
    <w:rsid w:val="00977B7A"/>
    <w:rsid w:val="00977E1F"/>
    <w:rsid w:val="0098246C"/>
    <w:rsid w:val="00983B32"/>
    <w:rsid w:val="00983D6B"/>
    <w:rsid w:val="0098475D"/>
    <w:rsid w:val="0098684C"/>
    <w:rsid w:val="00986929"/>
    <w:rsid w:val="009911A4"/>
    <w:rsid w:val="0099123C"/>
    <w:rsid w:val="00992CF8"/>
    <w:rsid w:val="0099385F"/>
    <w:rsid w:val="009A0434"/>
    <w:rsid w:val="009A0E94"/>
    <w:rsid w:val="009A1AC6"/>
    <w:rsid w:val="009A2E24"/>
    <w:rsid w:val="009A6A20"/>
    <w:rsid w:val="009B04F7"/>
    <w:rsid w:val="009B0E88"/>
    <w:rsid w:val="009B1F20"/>
    <w:rsid w:val="009B371E"/>
    <w:rsid w:val="009B52DF"/>
    <w:rsid w:val="009B5729"/>
    <w:rsid w:val="009B759D"/>
    <w:rsid w:val="009C066A"/>
    <w:rsid w:val="009C138C"/>
    <w:rsid w:val="009C3D73"/>
    <w:rsid w:val="009C4F31"/>
    <w:rsid w:val="009C52FD"/>
    <w:rsid w:val="009C62C6"/>
    <w:rsid w:val="009C6311"/>
    <w:rsid w:val="009C75D7"/>
    <w:rsid w:val="009D054C"/>
    <w:rsid w:val="009D2D06"/>
    <w:rsid w:val="009D2F36"/>
    <w:rsid w:val="009D3319"/>
    <w:rsid w:val="009D52D5"/>
    <w:rsid w:val="009D5400"/>
    <w:rsid w:val="009D7F57"/>
    <w:rsid w:val="009E0322"/>
    <w:rsid w:val="009E082D"/>
    <w:rsid w:val="009E11D8"/>
    <w:rsid w:val="009E4AC1"/>
    <w:rsid w:val="009E6FC1"/>
    <w:rsid w:val="009E7291"/>
    <w:rsid w:val="009E73F3"/>
    <w:rsid w:val="009E77F9"/>
    <w:rsid w:val="009F052B"/>
    <w:rsid w:val="009F20A8"/>
    <w:rsid w:val="009F660A"/>
    <w:rsid w:val="009F6D33"/>
    <w:rsid w:val="009F6DA6"/>
    <w:rsid w:val="009F787A"/>
    <w:rsid w:val="00A005FE"/>
    <w:rsid w:val="00A00A07"/>
    <w:rsid w:val="00A00DED"/>
    <w:rsid w:val="00A0206C"/>
    <w:rsid w:val="00A02178"/>
    <w:rsid w:val="00A04261"/>
    <w:rsid w:val="00A04AD0"/>
    <w:rsid w:val="00A061D5"/>
    <w:rsid w:val="00A06CBA"/>
    <w:rsid w:val="00A07FD8"/>
    <w:rsid w:val="00A1183E"/>
    <w:rsid w:val="00A11C45"/>
    <w:rsid w:val="00A129C7"/>
    <w:rsid w:val="00A130C5"/>
    <w:rsid w:val="00A1399E"/>
    <w:rsid w:val="00A1662F"/>
    <w:rsid w:val="00A1664E"/>
    <w:rsid w:val="00A17C2E"/>
    <w:rsid w:val="00A21C75"/>
    <w:rsid w:val="00A249F6"/>
    <w:rsid w:val="00A24D69"/>
    <w:rsid w:val="00A30252"/>
    <w:rsid w:val="00A3186A"/>
    <w:rsid w:val="00A327C1"/>
    <w:rsid w:val="00A33F58"/>
    <w:rsid w:val="00A3490E"/>
    <w:rsid w:val="00A37225"/>
    <w:rsid w:val="00A37A37"/>
    <w:rsid w:val="00A37E62"/>
    <w:rsid w:val="00A4195F"/>
    <w:rsid w:val="00A47913"/>
    <w:rsid w:val="00A47B01"/>
    <w:rsid w:val="00A47B4B"/>
    <w:rsid w:val="00A516DB"/>
    <w:rsid w:val="00A52D29"/>
    <w:rsid w:val="00A544BC"/>
    <w:rsid w:val="00A560CE"/>
    <w:rsid w:val="00A61062"/>
    <w:rsid w:val="00A6121D"/>
    <w:rsid w:val="00A61676"/>
    <w:rsid w:val="00A61A17"/>
    <w:rsid w:val="00A62C04"/>
    <w:rsid w:val="00A6368A"/>
    <w:rsid w:val="00A65A6B"/>
    <w:rsid w:val="00A70101"/>
    <w:rsid w:val="00A70941"/>
    <w:rsid w:val="00A713B4"/>
    <w:rsid w:val="00A73C67"/>
    <w:rsid w:val="00A74EFA"/>
    <w:rsid w:val="00A75760"/>
    <w:rsid w:val="00A762B6"/>
    <w:rsid w:val="00A77C88"/>
    <w:rsid w:val="00A77E9B"/>
    <w:rsid w:val="00A82CD7"/>
    <w:rsid w:val="00A8301E"/>
    <w:rsid w:val="00A8438D"/>
    <w:rsid w:val="00A87CBD"/>
    <w:rsid w:val="00A90949"/>
    <w:rsid w:val="00A911CE"/>
    <w:rsid w:val="00A91EF5"/>
    <w:rsid w:val="00A91F31"/>
    <w:rsid w:val="00A91FF8"/>
    <w:rsid w:val="00A930E2"/>
    <w:rsid w:val="00A97A0B"/>
    <w:rsid w:val="00AA22E0"/>
    <w:rsid w:val="00AA2597"/>
    <w:rsid w:val="00AA286C"/>
    <w:rsid w:val="00AA56CA"/>
    <w:rsid w:val="00AB0D66"/>
    <w:rsid w:val="00AB21EF"/>
    <w:rsid w:val="00AB2596"/>
    <w:rsid w:val="00AB2F15"/>
    <w:rsid w:val="00AB54FB"/>
    <w:rsid w:val="00AB6153"/>
    <w:rsid w:val="00AC22AF"/>
    <w:rsid w:val="00AC269A"/>
    <w:rsid w:val="00AC6307"/>
    <w:rsid w:val="00AC709C"/>
    <w:rsid w:val="00AD0ED1"/>
    <w:rsid w:val="00AD19B0"/>
    <w:rsid w:val="00AD3211"/>
    <w:rsid w:val="00AD4158"/>
    <w:rsid w:val="00AD5932"/>
    <w:rsid w:val="00AD5C95"/>
    <w:rsid w:val="00AD61B7"/>
    <w:rsid w:val="00AD774E"/>
    <w:rsid w:val="00AD7960"/>
    <w:rsid w:val="00AE0115"/>
    <w:rsid w:val="00AE3597"/>
    <w:rsid w:val="00AE3B50"/>
    <w:rsid w:val="00AE491D"/>
    <w:rsid w:val="00AF05E8"/>
    <w:rsid w:val="00AF07D2"/>
    <w:rsid w:val="00AF4D96"/>
    <w:rsid w:val="00AF77EF"/>
    <w:rsid w:val="00AF781F"/>
    <w:rsid w:val="00B01418"/>
    <w:rsid w:val="00B03901"/>
    <w:rsid w:val="00B072D7"/>
    <w:rsid w:val="00B11314"/>
    <w:rsid w:val="00B15366"/>
    <w:rsid w:val="00B15DEC"/>
    <w:rsid w:val="00B17068"/>
    <w:rsid w:val="00B171D7"/>
    <w:rsid w:val="00B1761F"/>
    <w:rsid w:val="00B22432"/>
    <w:rsid w:val="00B26575"/>
    <w:rsid w:val="00B26734"/>
    <w:rsid w:val="00B26C8A"/>
    <w:rsid w:val="00B27AB6"/>
    <w:rsid w:val="00B300B5"/>
    <w:rsid w:val="00B30860"/>
    <w:rsid w:val="00B312A9"/>
    <w:rsid w:val="00B32CBC"/>
    <w:rsid w:val="00B37CAE"/>
    <w:rsid w:val="00B42970"/>
    <w:rsid w:val="00B4301B"/>
    <w:rsid w:val="00B433AF"/>
    <w:rsid w:val="00B44099"/>
    <w:rsid w:val="00B457C0"/>
    <w:rsid w:val="00B45CC7"/>
    <w:rsid w:val="00B469AD"/>
    <w:rsid w:val="00B530AA"/>
    <w:rsid w:val="00B548B2"/>
    <w:rsid w:val="00B55741"/>
    <w:rsid w:val="00B567EE"/>
    <w:rsid w:val="00B572F7"/>
    <w:rsid w:val="00B61DBA"/>
    <w:rsid w:val="00B62AB9"/>
    <w:rsid w:val="00B62EF5"/>
    <w:rsid w:val="00B632FE"/>
    <w:rsid w:val="00B63799"/>
    <w:rsid w:val="00B63911"/>
    <w:rsid w:val="00B650E5"/>
    <w:rsid w:val="00B66892"/>
    <w:rsid w:val="00B711F4"/>
    <w:rsid w:val="00B72CC4"/>
    <w:rsid w:val="00B7351C"/>
    <w:rsid w:val="00B7565D"/>
    <w:rsid w:val="00B775E5"/>
    <w:rsid w:val="00B806ED"/>
    <w:rsid w:val="00B82222"/>
    <w:rsid w:val="00B83748"/>
    <w:rsid w:val="00B84E36"/>
    <w:rsid w:val="00B85639"/>
    <w:rsid w:val="00B867AA"/>
    <w:rsid w:val="00B86CF1"/>
    <w:rsid w:val="00B87BB5"/>
    <w:rsid w:val="00B91531"/>
    <w:rsid w:val="00B91E08"/>
    <w:rsid w:val="00B979E0"/>
    <w:rsid w:val="00BA0A16"/>
    <w:rsid w:val="00BA11C9"/>
    <w:rsid w:val="00BA1308"/>
    <w:rsid w:val="00BA35E0"/>
    <w:rsid w:val="00BA4120"/>
    <w:rsid w:val="00BA5F0C"/>
    <w:rsid w:val="00BA6F82"/>
    <w:rsid w:val="00BA7587"/>
    <w:rsid w:val="00BB173A"/>
    <w:rsid w:val="00BB1F02"/>
    <w:rsid w:val="00BB26E6"/>
    <w:rsid w:val="00BB27AA"/>
    <w:rsid w:val="00BB35AC"/>
    <w:rsid w:val="00BB37B4"/>
    <w:rsid w:val="00BB68C3"/>
    <w:rsid w:val="00BC0713"/>
    <w:rsid w:val="00BC5777"/>
    <w:rsid w:val="00BC61FF"/>
    <w:rsid w:val="00BC6728"/>
    <w:rsid w:val="00BC68BC"/>
    <w:rsid w:val="00BC6C86"/>
    <w:rsid w:val="00BC785C"/>
    <w:rsid w:val="00BC7956"/>
    <w:rsid w:val="00BD0555"/>
    <w:rsid w:val="00BD0743"/>
    <w:rsid w:val="00BD1DC6"/>
    <w:rsid w:val="00BD235C"/>
    <w:rsid w:val="00BD253E"/>
    <w:rsid w:val="00BD26A2"/>
    <w:rsid w:val="00BD2D10"/>
    <w:rsid w:val="00BD4D71"/>
    <w:rsid w:val="00BD56FD"/>
    <w:rsid w:val="00BD6C9E"/>
    <w:rsid w:val="00BD7FE2"/>
    <w:rsid w:val="00BE1972"/>
    <w:rsid w:val="00BE5427"/>
    <w:rsid w:val="00BF00C1"/>
    <w:rsid w:val="00BF00D7"/>
    <w:rsid w:val="00BF33B8"/>
    <w:rsid w:val="00BF438B"/>
    <w:rsid w:val="00BF6001"/>
    <w:rsid w:val="00BF6101"/>
    <w:rsid w:val="00BF7AE1"/>
    <w:rsid w:val="00C00082"/>
    <w:rsid w:val="00C011C4"/>
    <w:rsid w:val="00C016AD"/>
    <w:rsid w:val="00C01C8F"/>
    <w:rsid w:val="00C03E6D"/>
    <w:rsid w:val="00C047B0"/>
    <w:rsid w:val="00C1222E"/>
    <w:rsid w:val="00C16604"/>
    <w:rsid w:val="00C16FCB"/>
    <w:rsid w:val="00C171A0"/>
    <w:rsid w:val="00C173DB"/>
    <w:rsid w:val="00C173E7"/>
    <w:rsid w:val="00C17F32"/>
    <w:rsid w:val="00C22B26"/>
    <w:rsid w:val="00C309A3"/>
    <w:rsid w:val="00C30A43"/>
    <w:rsid w:val="00C34C85"/>
    <w:rsid w:val="00C3544D"/>
    <w:rsid w:val="00C35D40"/>
    <w:rsid w:val="00C36F0D"/>
    <w:rsid w:val="00C4459E"/>
    <w:rsid w:val="00C45486"/>
    <w:rsid w:val="00C469DC"/>
    <w:rsid w:val="00C47FCD"/>
    <w:rsid w:val="00C518A6"/>
    <w:rsid w:val="00C63FC2"/>
    <w:rsid w:val="00C6434E"/>
    <w:rsid w:val="00C66C86"/>
    <w:rsid w:val="00C674FF"/>
    <w:rsid w:val="00C71072"/>
    <w:rsid w:val="00C713ED"/>
    <w:rsid w:val="00C75D52"/>
    <w:rsid w:val="00C76216"/>
    <w:rsid w:val="00C76705"/>
    <w:rsid w:val="00C779EF"/>
    <w:rsid w:val="00C8354A"/>
    <w:rsid w:val="00C83E50"/>
    <w:rsid w:val="00C850F0"/>
    <w:rsid w:val="00C85C0B"/>
    <w:rsid w:val="00C85E4C"/>
    <w:rsid w:val="00C90330"/>
    <w:rsid w:val="00C90704"/>
    <w:rsid w:val="00C925D1"/>
    <w:rsid w:val="00C926F6"/>
    <w:rsid w:val="00C955EC"/>
    <w:rsid w:val="00C962A3"/>
    <w:rsid w:val="00C97344"/>
    <w:rsid w:val="00CA11F8"/>
    <w:rsid w:val="00CA2E33"/>
    <w:rsid w:val="00CA2E49"/>
    <w:rsid w:val="00CA3CD8"/>
    <w:rsid w:val="00CA3CF1"/>
    <w:rsid w:val="00CA4169"/>
    <w:rsid w:val="00CA6328"/>
    <w:rsid w:val="00CA7434"/>
    <w:rsid w:val="00CB0BD9"/>
    <w:rsid w:val="00CB193C"/>
    <w:rsid w:val="00CB21BE"/>
    <w:rsid w:val="00CB3099"/>
    <w:rsid w:val="00CB521D"/>
    <w:rsid w:val="00CB6F3B"/>
    <w:rsid w:val="00CC18BA"/>
    <w:rsid w:val="00CC28C3"/>
    <w:rsid w:val="00CD0534"/>
    <w:rsid w:val="00CD14AF"/>
    <w:rsid w:val="00CD2F95"/>
    <w:rsid w:val="00CE119B"/>
    <w:rsid w:val="00CE4F4F"/>
    <w:rsid w:val="00CE7B45"/>
    <w:rsid w:val="00CF2E4F"/>
    <w:rsid w:val="00CF6D28"/>
    <w:rsid w:val="00D00EE8"/>
    <w:rsid w:val="00D01AF9"/>
    <w:rsid w:val="00D02115"/>
    <w:rsid w:val="00D048F8"/>
    <w:rsid w:val="00D052B7"/>
    <w:rsid w:val="00D053AF"/>
    <w:rsid w:val="00D06F93"/>
    <w:rsid w:val="00D07B45"/>
    <w:rsid w:val="00D1045D"/>
    <w:rsid w:val="00D1091D"/>
    <w:rsid w:val="00D118DA"/>
    <w:rsid w:val="00D11C91"/>
    <w:rsid w:val="00D11DF0"/>
    <w:rsid w:val="00D2128E"/>
    <w:rsid w:val="00D23682"/>
    <w:rsid w:val="00D24740"/>
    <w:rsid w:val="00D307A1"/>
    <w:rsid w:val="00D338BE"/>
    <w:rsid w:val="00D357D8"/>
    <w:rsid w:val="00D374A2"/>
    <w:rsid w:val="00D40BD4"/>
    <w:rsid w:val="00D40DE2"/>
    <w:rsid w:val="00D41C64"/>
    <w:rsid w:val="00D42BEA"/>
    <w:rsid w:val="00D44206"/>
    <w:rsid w:val="00D457A0"/>
    <w:rsid w:val="00D46075"/>
    <w:rsid w:val="00D50391"/>
    <w:rsid w:val="00D53559"/>
    <w:rsid w:val="00D54245"/>
    <w:rsid w:val="00D55979"/>
    <w:rsid w:val="00D56D11"/>
    <w:rsid w:val="00D57619"/>
    <w:rsid w:val="00D60FE0"/>
    <w:rsid w:val="00D60FF2"/>
    <w:rsid w:val="00D635B2"/>
    <w:rsid w:val="00D63C34"/>
    <w:rsid w:val="00D6475C"/>
    <w:rsid w:val="00D657E1"/>
    <w:rsid w:val="00D6651E"/>
    <w:rsid w:val="00D66CDF"/>
    <w:rsid w:val="00D66D2B"/>
    <w:rsid w:val="00D71557"/>
    <w:rsid w:val="00D720AD"/>
    <w:rsid w:val="00D722A8"/>
    <w:rsid w:val="00D72376"/>
    <w:rsid w:val="00D74773"/>
    <w:rsid w:val="00D77327"/>
    <w:rsid w:val="00D778C1"/>
    <w:rsid w:val="00D80FFE"/>
    <w:rsid w:val="00D811FD"/>
    <w:rsid w:val="00D84736"/>
    <w:rsid w:val="00D85685"/>
    <w:rsid w:val="00D8579B"/>
    <w:rsid w:val="00D906D2"/>
    <w:rsid w:val="00D92418"/>
    <w:rsid w:val="00D935B9"/>
    <w:rsid w:val="00D93E09"/>
    <w:rsid w:val="00D95090"/>
    <w:rsid w:val="00D96F0C"/>
    <w:rsid w:val="00DA0C65"/>
    <w:rsid w:val="00DA192C"/>
    <w:rsid w:val="00DA482D"/>
    <w:rsid w:val="00DA492C"/>
    <w:rsid w:val="00DA5348"/>
    <w:rsid w:val="00DA602F"/>
    <w:rsid w:val="00DB0ED3"/>
    <w:rsid w:val="00DB1D13"/>
    <w:rsid w:val="00DB22BE"/>
    <w:rsid w:val="00DB22E2"/>
    <w:rsid w:val="00DB3422"/>
    <w:rsid w:val="00DB4252"/>
    <w:rsid w:val="00DB477D"/>
    <w:rsid w:val="00DB5010"/>
    <w:rsid w:val="00DB509B"/>
    <w:rsid w:val="00DB62D7"/>
    <w:rsid w:val="00DB69EB"/>
    <w:rsid w:val="00DC0D40"/>
    <w:rsid w:val="00DC1FB9"/>
    <w:rsid w:val="00DC38CB"/>
    <w:rsid w:val="00DC403B"/>
    <w:rsid w:val="00DC5B88"/>
    <w:rsid w:val="00DC685C"/>
    <w:rsid w:val="00DD0515"/>
    <w:rsid w:val="00DD05C3"/>
    <w:rsid w:val="00DD1206"/>
    <w:rsid w:val="00DD1924"/>
    <w:rsid w:val="00DD1DCA"/>
    <w:rsid w:val="00DD43FF"/>
    <w:rsid w:val="00DD6AA2"/>
    <w:rsid w:val="00DE12EC"/>
    <w:rsid w:val="00DE1A4F"/>
    <w:rsid w:val="00DE2E81"/>
    <w:rsid w:val="00DE3966"/>
    <w:rsid w:val="00DE431E"/>
    <w:rsid w:val="00DE6F16"/>
    <w:rsid w:val="00DE797C"/>
    <w:rsid w:val="00DF0B20"/>
    <w:rsid w:val="00DF15BF"/>
    <w:rsid w:val="00DF2CE6"/>
    <w:rsid w:val="00DF4281"/>
    <w:rsid w:val="00DF547C"/>
    <w:rsid w:val="00DF6949"/>
    <w:rsid w:val="00DF6D73"/>
    <w:rsid w:val="00DF7883"/>
    <w:rsid w:val="00E00289"/>
    <w:rsid w:val="00E00A18"/>
    <w:rsid w:val="00E05937"/>
    <w:rsid w:val="00E06C11"/>
    <w:rsid w:val="00E1357F"/>
    <w:rsid w:val="00E172DF"/>
    <w:rsid w:val="00E208E7"/>
    <w:rsid w:val="00E2304C"/>
    <w:rsid w:val="00E23B48"/>
    <w:rsid w:val="00E26FB0"/>
    <w:rsid w:val="00E303F0"/>
    <w:rsid w:val="00E30CA6"/>
    <w:rsid w:val="00E42810"/>
    <w:rsid w:val="00E4396C"/>
    <w:rsid w:val="00E457F9"/>
    <w:rsid w:val="00E4630B"/>
    <w:rsid w:val="00E5075F"/>
    <w:rsid w:val="00E51B00"/>
    <w:rsid w:val="00E52831"/>
    <w:rsid w:val="00E55786"/>
    <w:rsid w:val="00E572DD"/>
    <w:rsid w:val="00E63ADA"/>
    <w:rsid w:val="00E666E1"/>
    <w:rsid w:val="00E71018"/>
    <w:rsid w:val="00E738ED"/>
    <w:rsid w:val="00E73E46"/>
    <w:rsid w:val="00E74561"/>
    <w:rsid w:val="00E74DCE"/>
    <w:rsid w:val="00E76163"/>
    <w:rsid w:val="00E8050E"/>
    <w:rsid w:val="00E81343"/>
    <w:rsid w:val="00E82CFC"/>
    <w:rsid w:val="00E82E7E"/>
    <w:rsid w:val="00E84814"/>
    <w:rsid w:val="00E84DD6"/>
    <w:rsid w:val="00E85448"/>
    <w:rsid w:val="00E87368"/>
    <w:rsid w:val="00E901D6"/>
    <w:rsid w:val="00E9045E"/>
    <w:rsid w:val="00E92DD6"/>
    <w:rsid w:val="00E9324B"/>
    <w:rsid w:val="00E941DE"/>
    <w:rsid w:val="00E958D5"/>
    <w:rsid w:val="00E97EE1"/>
    <w:rsid w:val="00EA17AC"/>
    <w:rsid w:val="00EA1A1B"/>
    <w:rsid w:val="00EA3C61"/>
    <w:rsid w:val="00EA501B"/>
    <w:rsid w:val="00EA6DF7"/>
    <w:rsid w:val="00EB02F4"/>
    <w:rsid w:val="00EB072F"/>
    <w:rsid w:val="00EB1E2D"/>
    <w:rsid w:val="00EB501B"/>
    <w:rsid w:val="00EB667A"/>
    <w:rsid w:val="00EB7331"/>
    <w:rsid w:val="00EC0638"/>
    <w:rsid w:val="00EC2049"/>
    <w:rsid w:val="00EC28C8"/>
    <w:rsid w:val="00EC7321"/>
    <w:rsid w:val="00EC78E0"/>
    <w:rsid w:val="00ED100B"/>
    <w:rsid w:val="00ED1F79"/>
    <w:rsid w:val="00ED4D11"/>
    <w:rsid w:val="00ED5866"/>
    <w:rsid w:val="00ED620D"/>
    <w:rsid w:val="00EE1DE0"/>
    <w:rsid w:val="00EE237B"/>
    <w:rsid w:val="00EE3C45"/>
    <w:rsid w:val="00EE47A4"/>
    <w:rsid w:val="00EE60F7"/>
    <w:rsid w:val="00EE6C26"/>
    <w:rsid w:val="00EE7B5F"/>
    <w:rsid w:val="00EF0B8B"/>
    <w:rsid w:val="00EF2922"/>
    <w:rsid w:val="00EF2B24"/>
    <w:rsid w:val="00EF3641"/>
    <w:rsid w:val="00EF52C1"/>
    <w:rsid w:val="00F000EC"/>
    <w:rsid w:val="00F00F80"/>
    <w:rsid w:val="00F01E9D"/>
    <w:rsid w:val="00F0269C"/>
    <w:rsid w:val="00F04411"/>
    <w:rsid w:val="00F044EF"/>
    <w:rsid w:val="00F04933"/>
    <w:rsid w:val="00F04FEE"/>
    <w:rsid w:val="00F0512C"/>
    <w:rsid w:val="00F05D47"/>
    <w:rsid w:val="00F078FA"/>
    <w:rsid w:val="00F10CD8"/>
    <w:rsid w:val="00F10DE2"/>
    <w:rsid w:val="00F11BA7"/>
    <w:rsid w:val="00F11ED8"/>
    <w:rsid w:val="00F14285"/>
    <w:rsid w:val="00F146F3"/>
    <w:rsid w:val="00F148DF"/>
    <w:rsid w:val="00F20557"/>
    <w:rsid w:val="00F206BF"/>
    <w:rsid w:val="00F23A18"/>
    <w:rsid w:val="00F24437"/>
    <w:rsid w:val="00F26F76"/>
    <w:rsid w:val="00F2700A"/>
    <w:rsid w:val="00F27F60"/>
    <w:rsid w:val="00F303A3"/>
    <w:rsid w:val="00F31229"/>
    <w:rsid w:val="00F33F5A"/>
    <w:rsid w:val="00F34C62"/>
    <w:rsid w:val="00F35017"/>
    <w:rsid w:val="00F36CB8"/>
    <w:rsid w:val="00F413F8"/>
    <w:rsid w:val="00F41CA5"/>
    <w:rsid w:val="00F4353A"/>
    <w:rsid w:val="00F457AE"/>
    <w:rsid w:val="00F51153"/>
    <w:rsid w:val="00F51953"/>
    <w:rsid w:val="00F53EFB"/>
    <w:rsid w:val="00F55AB2"/>
    <w:rsid w:val="00F55D97"/>
    <w:rsid w:val="00F55E57"/>
    <w:rsid w:val="00F561B9"/>
    <w:rsid w:val="00F6195C"/>
    <w:rsid w:val="00F64004"/>
    <w:rsid w:val="00F65236"/>
    <w:rsid w:val="00F654B1"/>
    <w:rsid w:val="00F65EB2"/>
    <w:rsid w:val="00F71E87"/>
    <w:rsid w:val="00F733A9"/>
    <w:rsid w:val="00F76567"/>
    <w:rsid w:val="00F76714"/>
    <w:rsid w:val="00F76794"/>
    <w:rsid w:val="00F76C89"/>
    <w:rsid w:val="00F77752"/>
    <w:rsid w:val="00F80A8E"/>
    <w:rsid w:val="00F81B55"/>
    <w:rsid w:val="00F82CC6"/>
    <w:rsid w:val="00F8382B"/>
    <w:rsid w:val="00F8415A"/>
    <w:rsid w:val="00F868A4"/>
    <w:rsid w:val="00F92B0C"/>
    <w:rsid w:val="00F930C1"/>
    <w:rsid w:val="00F97BB0"/>
    <w:rsid w:val="00FA01A2"/>
    <w:rsid w:val="00FA1153"/>
    <w:rsid w:val="00FA3059"/>
    <w:rsid w:val="00FA5AFA"/>
    <w:rsid w:val="00FA73E0"/>
    <w:rsid w:val="00FB0A1A"/>
    <w:rsid w:val="00FB0F9C"/>
    <w:rsid w:val="00FB4C7F"/>
    <w:rsid w:val="00FB6179"/>
    <w:rsid w:val="00FB68B1"/>
    <w:rsid w:val="00FB6EB8"/>
    <w:rsid w:val="00FB72CA"/>
    <w:rsid w:val="00FB7A69"/>
    <w:rsid w:val="00FC19B3"/>
    <w:rsid w:val="00FC2E0E"/>
    <w:rsid w:val="00FC6070"/>
    <w:rsid w:val="00FC60D5"/>
    <w:rsid w:val="00FD3393"/>
    <w:rsid w:val="00FD43E7"/>
    <w:rsid w:val="00FD63C6"/>
    <w:rsid w:val="00FD674D"/>
    <w:rsid w:val="00FD68FA"/>
    <w:rsid w:val="00FD6D5A"/>
    <w:rsid w:val="00FD7240"/>
    <w:rsid w:val="00FE10A5"/>
    <w:rsid w:val="00FE173C"/>
    <w:rsid w:val="00FE1BC9"/>
    <w:rsid w:val="00FE7057"/>
    <w:rsid w:val="00FE7C24"/>
    <w:rsid w:val="00FF015E"/>
    <w:rsid w:val="00FF2377"/>
    <w:rsid w:val="00FF296D"/>
    <w:rsid w:val="00FF3950"/>
    <w:rsid w:val="00FF5C80"/>
    <w:rsid w:val="00FF65C1"/>
    <w:rsid w:val="0200793B"/>
    <w:rsid w:val="0341645D"/>
    <w:rsid w:val="034B2E38"/>
    <w:rsid w:val="040A4A90"/>
    <w:rsid w:val="047563BF"/>
    <w:rsid w:val="05A827C4"/>
    <w:rsid w:val="06E94E42"/>
    <w:rsid w:val="07106873"/>
    <w:rsid w:val="08395955"/>
    <w:rsid w:val="087D3A94"/>
    <w:rsid w:val="088C1F29"/>
    <w:rsid w:val="089A2898"/>
    <w:rsid w:val="08CE42EF"/>
    <w:rsid w:val="09B039F5"/>
    <w:rsid w:val="0C7156BE"/>
    <w:rsid w:val="0CA34B9B"/>
    <w:rsid w:val="0D181FDD"/>
    <w:rsid w:val="0D8B6C53"/>
    <w:rsid w:val="0F851480"/>
    <w:rsid w:val="109B65EB"/>
    <w:rsid w:val="10A2678D"/>
    <w:rsid w:val="1226519C"/>
    <w:rsid w:val="143F42F3"/>
    <w:rsid w:val="158F4E06"/>
    <w:rsid w:val="163C23F1"/>
    <w:rsid w:val="1672275E"/>
    <w:rsid w:val="17D9680D"/>
    <w:rsid w:val="189270E7"/>
    <w:rsid w:val="18DC0363"/>
    <w:rsid w:val="199C626B"/>
    <w:rsid w:val="19DD25E4"/>
    <w:rsid w:val="19FB0CBC"/>
    <w:rsid w:val="1A1D50D7"/>
    <w:rsid w:val="1A340E83"/>
    <w:rsid w:val="1A7016AA"/>
    <w:rsid w:val="1AD87250"/>
    <w:rsid w:val="1CB87339"/>
    <w:rsid w:val="1D436C02"/>
    <w:rsid w:val="1FB45B95"/>
    <w:rsid w:val="23843AD1"/>
    <w:rsid w:val="2419690F"/>
    <w:rsid w:val="24B44889"/>
    <w:rsid w:val="266F6CBA"/>
    <w:rsid w:val="27B01338"/>
    <w:rsid w:val="28485A15"/>
    <w:rsid w:val="286640ED"/>
    <w:rsid w:val="290F208E"/>
    <w:rsid w:val="2A677CA8"/>
    <w:rsid w:val="2ADC41F2"/>
    <w:rsid w:val="2BDB26FC"/>
    <w:rsid w:val="2D5158C3"/>
    <w:rsid w:val="2D572256"/>
    <w:rsid w:val="2E5F7614"/>
    <w:rsid w:val="2F2A5E74"/>
    <w:rsid w:val="2F414F6C"/>
    <w:rsid w:val="2F776BDF"/>
    <w:rsid w:val="3392223A"/>
    <w:rsid w:val="34677222"/>
    <w:rsid w:val="3A850402"/>
    <w:rsid w:val="3AD66EB0"/>
    <w:rsid w:val="3BFE66BE"/>
    <w:rsid w:val="3C237ED3"/>
    <w:rsid w:val="3D4445A5"/>
    <w:rsid w:val="3E5F71BC"/>
    <w:rsid w:val="40A4535A"/>
    <w:rsid w:val="42A87384"/>
    <w:rsid w:val="438F772A"/>
    <w:rsid w:val="45085B70"/>
    <w:rsid w:val="47181464"/>
    <w:rsid w:val="480706A9"/>
    <w:rsid w:val="4A5C2E83"/>
    <w:rsid w:val="4BD72A88"/>
    <w:rsid w:val="4CDF7E46"/>
    <w:rsid w:val="4DB56DF9"/>
    <w:rsid w:val="4F3033DD"/>
    <w:rsid w:val="50263B2B"/>
    <w:rsid w:val="50D9021A"/>
    <w:rsid w:val="526A68A7"/>
    <w:rsid w:val="536D782E"/>
    <w:rsid w:val="53FC1A73"/>
    <w:rsid w:val="554241A6"/>
    <w:rsid w:val="57007337"/>
    <w:rsid w:val="5814471C"/>
    <w:rsid w:val="58B303D9"/>
    <w:rsid w:val="593037D7"/>
    <w:rsid w:val="59AD307A"/>
    <w:rsid w:val="5AC82171"/>
    <w:rsid w:val="5EE70DDC"/>
    <w:rsid w:val="5F585836"/>
    <w:rsid w:val="5FC133DB"/>
    <w:rsid w:val="5FE1582B"/>
    <w:rsid w:val="604E2987"/>
    <w:rsid w:val="60B42F40"/>
    <w:rsid w:val="618B1EF3"/>
    <w:rsid w:val="62285994"/>
    <w:rsid w:val="636037D1"/>
    <w:rsid w:val="64236660"/>
    <w:rsid w:val="64B11C70"/>
    <w:rsid w:val="65B80DDC"/>
    <w:rsid w:val="66567D19"/>
    <w:rsid w:val="683010FE"/>
    <w:rsid w:val="690E58E3"/>
    <w:rsid w:val="691E189E"/>
    <w:rsid w:val="69C83AAE"/>
    <w:rsid w:val="6C632CC7"/>
    <w:rsid w:val="6D1A237D"/>
    <w:rsid w:val="6D3B5E88"/>
    <w:rsid w:val="6EA6036C"/>
    <w:rsid w:val="71685DAD"/>
    <w:rsid w:val="721A1A6C"/>
    <w:rsid w:val="731B0D89"/>
    <w:rsid w:val="73CF2113"/>
    <w:rsid w:val="73F90F3E"/>
    <w:rsid w:val="75DC0B17"/>
    <w:rsid w:val="77784870"/>
    <w:rsid w:val="77B70EF4"/>
    <w:rsid w:val="77C35AEB"/>
    <w:rsid w:val="78112CFA"/>
    <w:rsid w:val="7A417FCA"/>
    <w:rsid w:val="7AB636E5"/>
    <w:rsid w:val="7D2F777E"/>
    <w:rsid w:val="7E1150D6"/>
    <w:rsid w:val="7F653BB9"/>
    <w:rsid w:val="7F7B314F"/>
    <w:rsid w:val="7FB03F4B"/>
    <w:rsid w:val="7FB4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Lines="100" w:afterLines="100" w:line="360" w:lineRule="auto"/>
      <w:jc w:val="center"/>
      <w:outlineLvl w:val="0"/>
    </w:pPr>
    <w:rPr>
      <w:b/>
      <w:bCs/>
      <w:kern w:val="44"/>
      <w:sz w:val="32"/>
      <w:szCs w:val="44"/>
    </w:rPr>
  </w:style>
  <w:style w:type="paragraph" w:styleId="3">
    <w:name w:val="heading 2"/>
    <w:basedOn w:val="1"/>
    <w:next w:val="1"/>
    <w:link w:val="27"/>
    <w:autoRedefine/>
    <w:unhideWhenUsed/>
    <w:qFormat/>
    <w:uiPriority w:val="9"/>
    <w:pPr>
      <w:keepNext/>
      <w:keepLines/>
      <w:spacing w:beforeLines="50" w:afterLines="50" w:line="360" w:lineRule="auto"/>
      <w:jc w:val="center"/>
      <w:outlineLvl w:val="1"/>
    </w:pPr>
    <w:rPr>
      <w:rFonts w:cstheme="majorBidi"/>
      <w:b/>
      <w:bCs/>
      <w:sz w:val="28"/>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5"/>
    <w:autoRedefine/>
    <w:semiHidden/>
    <w:unhideWhenUsed/>
    <w:qFormat/>
    <w:uiPriority w:val="99"/>
    <w:rPr>
      <w:rFonts w:ascii="宋体"/>
      <w:sz w:val="18"/>
      <w:szCs w:val="18"/>
    </w:rPr>
  </w:style>
  <w:style w:type="paragraph" w:styleId="6">
    <w:name w:val="annotation text"/>
    <w:basedOn w:val="1"/>
    <w:link w:val="33"/>
    <w:autoRedefine/>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kern w:val="0"/>
      <w:sz w:val="22"/>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qFormat/>
    <w:uiPriority w:val="39"/>
    <w:pPr>
      <w:adjustRightInd w:val="0"/>
      <w:snapToGrid w:val="0"/>
      <w:spacing w:line="360" w:lineRule="auto"/>
      <w:ind w:firstLine="660" w:firstLineChars="150"/>
    </w:pPr>
    <w:rPr>
      <w:rFonts w:cs="Times New Roman"/>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6"/>
    <w:next w:val="6"/>
    <w:link w:val="34"/>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333333"/>
      <w:u w:val="none"/>
    </w:rPr>
  </w:style>
  <w:style w:type="character" w:styleId="20">
    <w:name w:val="Emphasis"/>
    <w:basedOn w:val="18"/>
    <w:autoRedefine/>
    <w:qFormat/>
    <w:uiPriority w:val="20"/>
    <w:rPr>
      <w:i/>
      <w:iCs/>
    </w:rPr>
  </w:style>
  <w:style w:type="character" w:styleId="21">
    <w:name w:val="Hyperlink"/>
    <w:basedOn w:val="18"/>
    <w:qFormat/>
    <w:uiPriority w:val="99"/>
    <w:rPr>
      <w:rFonts w:ascii="Calibri" w:hAnsi="Calibri" w:eastAsia="宋体" w:cs="Times New Roman"/>
      <w:color w:val="0000FF"/>
      <w:kern w:val="2"/>
      <w:sz w:val="22"/>
      <w:u w:val="single"/>
      <w:lang w:val="en-US" w:eastAsia="zh-CN"/>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qFormat/>
    <w:uiPriority w:val="99"/>
    <w:rPr>
      <w:sz w:val="18"/>
      <w:szCs w:val="18"/>
    </w:rPr>
  </w:style>
  <w:style w:type="character" w:customStyle="1" w:styleId="25">
    <w:name w:val="日期 字符"/>
    <w:basedOn w:val="18"/>
    <w:link w:val="8"/>
    <w:semiHidden/>
    <w:qFormat/>
    <w:uiPriority w:val="99"/>
  </w:style>
  <w:style w:type="character" w:customStyle="1" w:styleId="26">
    <w:name w:val="标题 1 字符"/>
    <w:basedOn w:val="18"/>
    <w:link w:val="2"/>
    <w:qFormat/>
    <w:uiPriority w:val="9"/>
    <w:rPr>
      <w:rFonts w:ascii="Times New Roman" w:hAnsi="Times New Roman" w:eastAsia="宋体"/>
      <w:b/>
      <w:bCs/>
      <w:kern w:val="44"/>
      <w:sz w:val="32"/>
      <w:szCs w:val="44"/>
    </w:rPr>
  </w:style>
  <w:style w:type="character" w:customStyle="1" w:styleId="27">
    <w:name w:val="标题 2 字符"/>
    <w:basedOn w:val="18"/>
    <w:link w:val="3"/>
    <w:qFormat/>
    <w:uiPriority w:val="9"/>
    <w:rPr>
      <w:rFonts w:ascii="Times New Roman" w:hAnsi="Times New Roman" w:eastAsia="宋体" w:cstheme="majorBidi"/>
      <w:b/>
      <w:bCs/>
      <w:sz w:val="28"/>
      <w:szCs w:val="32"/>
    </w:rPr>
  </w:style>
  <w:style w:type="character" w:customStyle="1" w:styleId="28">
    <w:name w:val="批注框文本 字符"/>
    <w:basedOn w:val="18"/>
    <w:link w:val="9"/>
    <w:semiHidden/>
    <w:qFormat/>
    <w:uiPriority w:val="99"/>
    <w:rPr>
      <w:sz w:val="18"/>
      <w:szCs w:val="18"/>
    </w:rPr>
  </w:style>
  <w:style w:type="paragraph" w:styleId="29">
    <w:name w:val="List Paragraph"/>
    <w:basedOn w:val="1"/>
    <w:qFormat/>
    <w:uiPriority w:val="34"/>
    <w:pPr>
      <w:ind w:firstLine="420" w:firstLineChars="200"/>
    </w:pPr>
    <w:rPr>
      <w:rFonts w:asciiTheme="minorHAnsi" w:hAnsiTheme="minorHAnsi" w:eastAsiaTheme="minorEastAsia"/>
    </w:rPr>
  </w:style>
  <w:style w:type="character" w:customStyle="1" w:styleId="30">
    <w:name w:val="ss32"/>
    <w:basedOn w:val="18"/>
    <w:qFormat/>
    <w:uiPriority w:val="0"/>
  </w:style>
  <w:style w:type="character" w:customStyle="1" w:styleId="31">
    <w:name w:val="ss22"/>
    <w:basedOn w:val="18"/>
    <w:autoRedefine/>
    <w:qFormat/>
    <w:uiPriority w:val="0"/>
  </w:style>
  <w:style w:type="paragraph" w:customStyle="1" w:styleId="32">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3">
    <w:name w:val="批注文字 字符"/>
    <w:basedOn w:val="18"/>
    <w:link w:val="6"/>
    <w:semiHidden/>
    <w:qFormat/>
    <w:uiPriority w:val="99"/>
    <w:rPr>
      <w:rFonts w:ascii="Times New Roman" w:hAnsi="Times New Roman" w:eastAsia="宋体"/>
    </w:rPr>
  </w:style>
  <w:style w:type="character" w:customStyle="1" w:styleId="34">
    <w:name w:val="批注主题 字符"/>
    <w:basedOn w:val="33"/>
    <w:link w:val="15"/>
    <w:semiHidden/>
    <w:qFormat/>
    <w:uiPriority w:val="99"/>
    <w:rPr>
      <w:rFonts w:ascii="Times New Roman" w:hAnsi="Times New Roman" w:eastAsia="宋体"/>
      <w:b/>
      <w:bCs/>
    </w:rPr>
  </w:style>
  <w:style w:type="paragraph" w:customStyle="1" w:styleId="35">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36">
    <w:name w:val="layui-laypage-curr"/>
    <w:basedOn w:val="18"/>
    <w:qFormat/>
    <w:uiPriority w:val="0"/>
  </w:style>
  <w:style w:type="character" w:customStyle="1" w:styleId="37">
    <w:name w:val="layui-this"/>
    <w:basedOn w:val="18"/>
    <w:qFormat/>
    <w:uiPriority w:val="0"/>
    <w:rPr>
      <w:bdr w:val="single" w:color="EEEEEE" w:sz="6" w:space="0"/>
      <w:shd w:val="clear" w:color="auto" w:fill="FFFFFF"/>
    </w:rPr>
  </w:style>
  <w:style w:type="character" w:customStyle="1" w:styleId="38">
    <w:name w:val="first-child"/>
    <w:basedOn w:val="18"/>
    <w:qFormat/>
    <w:uiPriority w:val="0"/>
  </w:style>
  <w:style w:type="character" w:customStyle="1" w:styleId="39">
    <w:name w:val="layui-this2"/>
    <w:basedOn w:val="18"/>
    <w:autoRedefine/>
    <w:qFormat/>
    <w:uiPriority w:val="0"/>
    <w:rPr>
      <w:bdr w:val="single" w:color="EEEEEE" w:sz="6" w:space="0"/>
      <w:shd w:val="clear" w:color="auto" w:fill="FFFFFF"/>
    </w:rPr>
  </w:style>
  <w:style w:type="character" w:customStyle="1" w:styleId="40">
    <w:name w:val="标题 3 字符"/>
    <w:basedOn w:val="18"/>
    <w:link w:val="4"/>
    <w:autoRedefine/>
    <w:qFormat/>
    <w:uiPriority w:val="9"/>
    <w:rPr>
      <w:rFonts w:cstheme="minorBidi"/>
      <w:b/>
      <w:bCs/>
      <w:kern w:val="2"/>
      <w:sz w:val="32"/>
      <w:szCs w:val="32"/>
    </w:rPr>
  </w:style>
  <w:style w:type="paragraph" w:customStyle="1" w:styleId="41">
    <w:name w:val="修订2"/>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42">
    <w:name w:val="fw2"/>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ss2"/>
    <w:basedOn w:val="18"/>
    <w:autoRedefine/>
    <w:qFormat/>
    <w:uiPriority w:val="0"/>
  </w:style>
  <w:style w:type="paragraph" w:customStyle="1" w:styleId="44">
    <w:name w:val="修订3"/>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45">
    <w:name w:val="文档结构图 字符"/>
    <w:basedOn w:val="18"/>
    <w:link w:val="5"/>
    <w:autoRedefine/>
    <w:semiHidden/>
    <w:qFormat/>
    <w:uiPriority w:val="99"/>
    <w:rPr>
      <w:rFonts w:ascii="宋体" w:cstheme="minorBidi"/>
      <w:kern w:val="2"/>
      <w:sz w:val="18"/>
      <w:szCs w:val="18"/>
    </w:rPr>
  </w:style>
  <w:style w:type="paragraph" w:customStyle="1" w:styleId="46">
    <w:name w:val="TOC 标题2"/>
    <w:basedOn w:val="2"/>
    <w:next w:val="1"/>
    <w:autoRedefine/>
    <w:unhideWhenUsed/>
    <w:qFormat/>
    <w:uiPriority w:val="39"/>
    <w:pPr>
      <w:widowControl/>
      <w:spacing w:before="240" w:beforeLines="0" w:afterLines="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7">
    <w:name w:val="high-light-bg"/>
    <w:basedOn w:val="18"/>
    <w:autoRedefine/>
    <w:qFormat/>
    <w:uiPriority w:val="0"/>
  </w:style>
  <w:style w:type="paragraph" w:customStyle="1" w:styleId="48">
    <w:name w:val="修订4"/>
    <w:hidden/>
    <w:semiHidden/>
    <w:qFormat/>
    <w:uiPriority w:val="99"/>
    <w:rPr>
      <w:rFonts w:ascii="Times New Roman" w:hAnsi="Times New Roman" w:eastAsia="宋体" w:cstheme="minorBidi"/>
      <w:kern w:val="2"/>
      <w:sz w:val="21"/>
      <w:szCs w:val="22"/>
      <w:lang w:val="en-US" w:eastAsia="zh-CN" w:bidi="ar-SA"/>
    </w:rPr>
  </w:style>
  <w:style w:type="paragraph" w:customStyle="1" w:styleId="4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06ACE-0362-4CAD-BB69-E96C2803A55F}">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38121</Words>
  <Characters>41524</Characters>
  <Lines>334</Lines>
  <Paragraphs>94</Paragraphs>
  <TotalTime>0</TotalTime>
  <ScaleCrop>false</ScaleCrop>
  <LinksUpToDate>false</LinksUpToDate>
  <CharactersWithSpaces>42986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2024-06-03T08:59:00Z</dcterms:created>
  <dc:creator>chen chen</dc:creator>
  <cp:lastModifiedBy>wp</cp:lastModifiedBy>
  <cp:lastPrinted>2023-12-07T10:07:00Z</cp:lastPrinted>
  <dcterms:modified xsi:type="dcterms:W3CDTF">2024-07-30T07:23:31Z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63812F373CF24ACCB1C69B53F99B73AF</vt:lpwstr>
  </property>
</Properties>
</file>